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38C27" w14:textId="5DC1D585" w:rsidR="00FA2D55" w:rsidRPr="002C4FC3" w:rsidRDefault="002C4FC3" w:rsidP="002C4FC3">
      <w:pPr>
        <w:spacing w:after="0" w:line="240" w:lineRule="auto"/>
        <w:jc w:val="both"/>
        <w:rPr>
          <w:rFonts w:ascii="Times New Roman" w:hAnsi="Times New Roman" w:cs="Times New Roman"/>
          <w:b/>
          <w:bCs/>
          <w:sz w:val="28"/>
          <w:szCs w:val="28"/>
          <w:u w:val="single"/>
          <w:lang w:val="en-US"/>
        </w:rPr>
      </w:pPr>
      <w:r w:rsidRPr="002C4FC3">
        <w:rPr>
          <w:rFonts w:ascii="Times New Roman" w:hAnsi="Times New Roman" w:cs="Times New Roman"/>
          <w:b/>
          <w:bCs/>
          <w:noProof/>
          <w:sz w:val="28"/>
          <w:szCs w:val="28"/>
          <w:lang w:val="en-US"/>
        </w:rPr>
        <w:drawing>
          <wp:anchor distT="0" distB="0" distL="114300" distR="114300" simplePos="0" relativeHeight="251659264" behindDoc="0" locked="0" layoutInCell="1" allowOverlap="1" wp14:anchorId="702938BD" wp14:editId="377E04E0">
            <wp:simplePos x="0" y="0"/>
            <wp:positionH relativeFrom="margin">
              <wp:align>center</wp:align>
            </wp:positionH>
            <wp:positionV relativeFrom="paragraph">
              <wp:posOffset>-352425</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37C34A89" w14:textId="77777777" w:rsidR="002C4FC3" w:rsidRPr="002C4FC3" w:rsidRDefault="002C4FC3" w:rsidP="002C4FC3">
      <w:pPr>
        <w:spacing w:after="0" w:line="240" w:lineRule="auto"/>
        <w:jc w:val="both"/>
        <w:rPr>
          <w:rFonts w:ascii="Times New Roman" w:hAnsi="Times New Roman" w:cs="Times New Roman"/>
          <w:b/>
          <w:bCs/>
          <w:sz w:val="28"/>
          <w:szCs w:val="28"/>
          <w:u w:val="single"/>
          <w:lang w:val="en-US"/>
        </w:rPr>
      </w:pPr>
    </w:p>
    <w:p w14:paraId="16C9C789" w14:textId="77777777" w:rsidR="002C4FC3" w:rsidRPr="002C4FC3" w:rsidRDefault="002C4FC3" w:rsidP="002C4FC3">
      <w:pPr>
        <w:spacing w:after="0" w:line="240" w:lineRule="auto"/>
        <w:jc w:val="both"/>
        <w:rPr>
          <w:rFonts w:ascii="Times New Roman" w:hAnsi="Times New Roman" w:cs="Times New Roman"/>
          <w:b/>
          <w:bCs/>
          <w:sz w:val="28"/>
          <w:szCs w:val="28"/>
          <w:u w:val="single"/>
          <w:lang w:val="en-US"/>
        </w:rPr>
      </w:pPr>
    </w:p>
    <w:p w14:paraId="3D0BD07C" w14:textId="77777777" w:rsidR="002C4FC3" w:rsidRPr="002C4FC3" w:rsidRDefault="002C4FC3" w:rsidP="002C4FC3">
      <w:pPr>
        <w:spacing w:after="0" w:line="240" w:lineRule="auto"/>
        <w:jc w:val="both"/>
        <w:rPr>
          <w:rFonts w:ascii="Times New Roman" w:hAnsi="Times New Roman" w:cs="Times New Roman"/>
          <w:b/>
          <w:bCs/>
          <w:sz w:val="28"/>
          <w:szCs w:val="28"/>
          <w:u w:val="single"/>
          <w:lang w:val="en-US"/>
        </w:rPr>
      </w:pPr>
    </w:p>
    <w:p w14:paraId="78C3C51D" w14:textId="77777777" w:rsidR="002C4FC3" w:rsidRPr="002C4FC3" w:rsidRDefault="002C4FC3" w:rsidP="002C4FC3">
      <w:pPr>
        <w:spacing w:after="0" w:line="240" w:lineRule="auto"/>
        <w:jc w:val="both"/>
        <w:rPr>
          <w:rFonts w:ascii="Times New Roman" w:hAnsi="Times New Roman" w:cs="Times New Roman"/>
          <w:b/>
          <w:bCs/>
          <w:sz w:val="28"/>
          <w:szCs w:val="28"/>
          <w:u w:val="single"/>
          <w:lang w:val="en-US"/>
        </w:rPr>
      </w:pPr>
    </w:p>
    <w:p w14:paraId="5A6E95DB" w14:textId="77777777" w:rsidR="002C4FC3" w:rsidRDefault="002C4FC3" w:rsidP="002C4FC3">
      <w:pPr>
        <w:spacing w:after="0" w:line="240" w:lineRule="auto"/>
        <w:jc w:val="both"/>
        <w:rPr>
          <w:rFonts w:ascii="Times New Roman" w:hAnsi="Times New Roman" w:cs="Times New Roman"/>
          <w:b/>
          <w:bCs/>
          <w:sz w:val="28"/>
          <w:szCs w:val="28"/>
          <w:u w:val="single"/>
          <w:lang w:val="en-US"/>
        </w:rPr>
      </w:pPr>
    </w:p>
    <w:p w14:paraId="4DE7EAAE" w14:textId="065733E5" w:rsidR="00FF19ED" w:rsidRPr="002C4FC3" w:rsidRDefault="009C2F13" w:rsidP="008735C8">
      <w:pPr>
        <w:spacing w:after="0" w:line="240" w:lineRule="auto"/>
        <w:jc w:val="center"/>
        <w:rPr>
          <w:rFonts w:ascii="Times New Roman" w:hAnsi="Times New Roman" w:cs="Times New Roman"/>
          <w:b/>
          <w:bCs/>
          <w:sz w:val="28"/>
          <w:szCs w:val="28"/>
          <w:u w:val="single"/>
          <w:lang w:val="en-US"/>
        </w:rPr>
      </w:pPr>
      <w:r w:rsidRPr="002C4FC3">
        <w:rPr>
          <w:rFonts w:ascii="Times New Roman" w:hAnsi="Times New Roman" w:cs="Times New Roman"/>
          <w:b/>
          <w:bCs/>
          <w:sz w:val="28"/>
          <w:szCs w:val="28"/>
          <w:u w:val="single"/>
          <w:lang w:val="en-US"/>
        </w:rPr>
        <w:t>EXPLANATORY</w:t>
      </w:r>
      <w:r w:rsidR="0025738B" w:rsidRPr="002C4FC3">
        <w:rPr>
          <w:rFonts w:ascii="Times New Roman" w:hAnsi="Times New Roman" w:cs="Times New Roman"/>
          <w:b/>
          <w:bCs/>
          <w:sz w:val="28"/>
          <w:szCs w:val="28"/>
          <w:u w:val="single"/>
          <w:lang w:val="en-US"/>
        </w:rPr>
        <w:t xml:space="preserve"> NOTE: </w:t>
      </w:r>
      <w:r w:rsidR="00453D0D" w:rsidRPr="002C4FC3">
        <w:rPr>
          <w:rFonts w:ascii="Times New Roman" w:hAnsi="Times New Roman" w:cs="Times New Roman"/>
          <w:b/>
          <w:bCs/>
          <w:sz w:val="28"/>
          <w:szCs w:val="28"/>
          <w:u w:val="single"/>
          <w:lang w:val="en-US"/>
        </w:rPr>
        <w:t>AGE</w:t>
      </w:r>
      <w:r w:rsidR="0034246A" w:rsidRPr="002C4FC3">
        <w:rPr>
          <w:rFonts w:ascii="Times New Roman" w:hAnsi="Times New Roman" w:cs="Times New Roman"/>
          <w:b/>
          <w:bCs/>
          <w:sz w:val="28"/>
          <w:szCs w:val="28"/>
          <w:u w:val="single"/>
          <w:lang w:val="en-US"/>
        </w:rPr>
        <w:t>ND</w:t>
      </w:r>
      <w:r w:rsidR="00453D0D" w:rsidRPr="002C4FC3">
        <w:rPr>
          <w:rFonts w:ascii="Times New Roman" w:hAnsi="Times New Roman" w:cs="Times New Roman"/>
          <w:b/>
          <w:bCs/>
          <w:sz w:val="28"/>
          <w:szCs w:val="28"/>
          <w:u w:val="single"/>
          <w:lang w:val="en-US"/>
        </w:rPr>
        <w:t xml:space="preserve">A ITEM </w:t>
      </w:r>
      <w:r w:rsidR="00460AD5" w:rsidRPr="002C4FC3">
        <w:rPr>
          <w:rFonts w:ascii="Times New Roman" w:hAnsi="Times New Roman" w:cs="Times New Roman"/>
          <w:b/>
          <w:bCs/>
          <w:sz w:val="28"/>
          <w:szCs w:val="28"/>
          <w:u w:val="single"/>
          <w:lang w:val="en-US"/>
        </w:rPr>
        <w:t>6</w:t>
      </w:r>
    </w:p>
    <w:p w14:paraId="702551F8" w14:textId="09067D74" w:rsidR="00624BE7" w:rsidRPr="002C4FC3" w:rsidRDefault="00624BE7" w:rsidP="008735C8">
      <w:pPr>
        <w:spacing w:after="0" w:line="240" w:lineRule="auto"/>
        <w:jc w:val="center"/>
        <w:rPr>
          <w:rFonts w:ascii="Times New Roman" w:hAnsi="Times New Roman" w:cs="Times New Roman"/>
          <w:b/>
          <w:bCs/>
          <w:sz w:val="28"/>
          <w:szCs w:val="28"/>
          <w:u w:val="single"/>
          <w:lang w:val="en-US"/>
        </w:rPr>
      </w:pPr>
      <w:r w:rsidRPr="002C4FC3">
        <w:rPr>
          <w:rFonts w:ascii="Times New Roman" w:hAnsi="Times New Roman" w:cs="Times New Roman"/>
          <w:b/>
          <w:bCs/>
          <w:sz w:val="28"/>
          <w:szCs w:val="28"/>
          <w:u w:val="single"/>
          <w:lang w:val="en-US"/>
        </w:rPr>
        <w:t>IOFS PROGRAMMES UNDER OIC SCIENCE, TECHNOLOGY</w:t>
      </w:r>
      <w:r w:rsidR="002C4FC3">
        <w:rPr>
          <w:rFonts w:ascii="Times New Roman" w:hAnsi="Times New Roman" w:cs="Times New Roman"/>
          <w:b/>
          <w:bCs/>
          <w:sz w:val="28"/>
          <w:szCs w:val="28"/>
          <w:u w:val="single"/>
          <w:lang w:val="en-US"/>
        </w:rPr>
        <w:t>,</w:t>
      </w:r>
      <w:r w:rsidRPr="002C4FC3">
        <w:rPr>
          <w:rFonts w:ascii="Times New Roman" w:hAnsi="Times New Roman" w:cs="Times New Roman"/>
          <w:b/>
          <w:bCs/>
          <w:sz w:val="28"/>
          <w:szCs w:val="28"/>
          <w:u w:val="single"/>
          <w:lang w:val="en-US"/>
        </w:rPr>
        <w:t xml:space="preserve"> AND INNOVATIONS AGENDA (STI 2026)</w:t>
      </w:r>
    </w:p>
    <w:p w14:paraId="6175FC26" w14:textId="77777777" w:rsidR="002C4FC3" w:rsidRPr="002C4FC3" w:rsidRDefault="002C4FC3" w:rsidP="002C4FC3">
      <w:pPr>
        <w:spacing w:after="0" w:line="240" w:lineRule="auto"/>
        <w:jc w:val="both"/>
        <w:rPr>
          <w:rFonts w:ascii="Times New Roman" w:hAnsi="Times New Roman" w:cs="Times New Roman"/>
          <w:b/>
          <w:bCs/>
          <w:sz w:val="28"/>
          <w:szCs w:val="28"/>
          <w:u w:val="single"/>
          <w:lang w:val="en-US"/>
        </w:rPr>
      </w:pPr>
    </w:p>
    <w:p w14:paraId="4F21C36D" w14:textId="0880F9F7" w:rsidR="00DA1929" w:rsidRPr="007A4031" w:rsidRDefault="00624BE7" w:rsidP="002129E1">
      <w:pPr>
        <w:pStyle w:val="a3"/>
        <w:numPr>
          <w:ilvl w:val="0"/>
          <w:numId w:val="11"/>
        </w:numPr>
        <w:spacing w:after="0" w:line="240" w:lineRule="auto"/>
        <w:ind w:left="426" w:hanging="426"/>
        <w:jc w:val="both"/>
        <w:rPr>
          <w:rFonts w:ascii="Times New Roman" w:hAnsi="Times New Roman" w:cs="Times New Roman"/>
          <w:sz w:val="28"/>
          <w:szCs w:val="28"/>
          <w:lang w:val="en-US"/>
        </w:rPr>
      </w:pPr>
      <w:r w:rsidRPr="007A4031">
        <w:rPr>
          <w:rFonts w:ascii="Times New Roman" w:hAnsi="Times New Roman" w:cs="Times New Roman"/>
          <w:sz w:val="28"/>
          <w:szCs w:val="28"/>
          <w:lang w:val="en-US"/>
        </w:rPr>
        <w:t>Development of National Gene Banks</w:t>
      </w:r>
    </w:p>
    <w:p w14:paraId="18E09457" w14:textId="77777777" w:rsidR="00DA1929" w:rsidRDefault="00106C0B" w:rsidP="002129E1">
      <w:pPr>
        <w:pStyle w:val="a3"/>
        <w:numPr>
          <w:ilvl w:val="0"/>
          <w:numId w:val="11"/>
        </w:numPr>
        <w:spacing w:after="0" w:line="240" w:lineRule="auto"/>
        <w:ind w:left="426" w:hanging="426"/>
        <w:jc w:val="both"/>
        <w:rPr>
          <w:rFonts w:ascii="Times New Roman" w:hAnsi="Times New Roman" w:cs="Times New Roman"/>
          <w:sz w:val="28"/>
          <w:szCs w:val="28"/>
          <w:lang w:val="en-US"/>
        </w:rPr>
      </w:pPr>
      <w:r w:rsidRPr="00DA1929">
        <w:rPr>
          <w:rFonts w:ascii="Times New Roman" w:hAnsi="Times New Roman" w:cs="Times New Roman"/>
          <w:sz w:val="28"/>
          <w:szCs w:val="28"/>
          <w:lang w:val="en-US"/>
        </w:rPr>
        <w:t xml:space="preserve">Water Management of Agriculture </w:t>
      </w:r>
    </w:p>
    <w:p w14:paraId="382891EF" w14:textId="7AF80B90" w:rsidR="00460AD5" w:rsidRPr="00DA1929" w:rsidRDefault="00106C0B" w:rsidP="002129E1">
      <w:pPr>
        <w:pStyle w:val="a3"/>
        <w:numPr>
          <w:ilvl w:val="0"/>
          <w:numId w:val="11"/>
        </w:numPr>
        <w:spacing w:after="0" w:line="240" w:lineRule="auto"/>
        <w:ind w:left="426" w:hanging="426"/>
        <w:jc w:val="both"/>
        <w:rPr>
          <w:rFonts w:ascii="Times New Roman" w:hAnsi="Times New Roman" w:cs="Times New Roman"/>
          <w:sz w:val="28"/>
          <w:szCs w:val="28"/>
          <w:lang w:val="en-US"/>
        </w:rPr>
      </w:pPr>
      <w:r w:rsidRPr="00DA1929">
        <w:rPr>
          <w:rFonts w:ascii="Times New Roman" w:hAnsi="Times New Roman" w:cs="Times New Roman"/>
          <w:sz w:val="28"/>
          <w:szCs w:val="28"/>
          <w:lang w:val="en-US"/>
        </w:rPr>
        <w:t>Transboundary Pest Control Management</w:t>
      </w:r>
    </w:p>
    <w:p w14:paraId="58C84404" w14:textId="77777777" w:rsidR="00D2132A" w:rsidRPr="00551A31" w:rsidRDefault="00D2132A" w:rsidP="002C4FC3">
      <w:pPr>
        <w:spacing w:before="120" w:after="0" w:line="240" w:lineRule="auto"/>
        <w:jc w:val="both"/>
        <w:rPr>
          <w:rFonts w:ascii="Times New Roman" w:hAnsi="Times New Roman" w:cs="Times New Roman"/>
          <w:sz w:val="28"/>
          <w:szCs w:val="28"/>
          <w:lang w:val="en-US"/>
        </w:rPr>
      </w:pPr>
    </w:p>
    <w:p w14:paraId="4079ACA3" w14:textId="36213F97" w:rsidR="002C4FC3" w:rsidRPr="009672BF" w:rsidRDefault="00A30F80" w:rsidP="002129E1">
      <w:pPr>
        <w:pStyle w:val="a3"/>
        <w:numPr>
          <w:ilvl w:val="0"/>
          <w:numId w:val="19"/>
        </w:numPr>
        <w:spacing w:before="120" w:after="0" w:line="240" w:lineRule="auto"/>
        <w:ind w:left="426" w:hanging="426"/>
        <w:jc w:val="both"/>
        <w:rPr>
          <w:rFonts w:ascii="Times New Roman" w:hAnsi="Times New Roman" w:cs="Times New Roman"/>
          <w:sz w:val="28"/>
          <w:szCs w:val="28"/>
          <w:lang w:val="en-US"/>
        </w:rPr>
      </w:pPr>
      <w:r w:rsidRPr="00DA1929">
        <w:rPr>
          <w:rFonts w:ascii="Times New Roman" w:hAnsi="Times New Roman" w:cs="Times New Roman"/>
          <w:sz w:val="28"/>
          <w:szCs w:val="28"/>
          <w:lang w:val="en-US"/>
        </w:rPr>
        <w:t>Development of National Gene Banks</w:t>
      </w:r>
    </w:p>
    <w:p w14:paraId="0122020C" w14:textId="77777777" w:rsidR="002C4FC3" w:rsidRDefault="00A30F80" w:rsidP="002C4FC3">
      <w:pPr>
        <w:spacing w:after="0" w:line="240" w:lineRule="auto"/>
        <w:jc w:val="both"/>
        <w:rPr>
          <w:rFonts w:ascii="Times New Roman" w:hAnsi="Times New Roman" w:cs="Times New Roman"/>
          <w:b/>
          <w:bCs/>
          <w:sz w:val="28"/>
          <w:szCs w:val="28"/>
          <w:lang w:val="en-US"/>
        </w:rPr>
      </w:pPr>
      <w:r w:rsidRPr="002C4FC3">
        <w:rPr>
          <w:rFonts w:ascii="Times New Roman" w:hAnsi="Times New Roman" w:cs="Times New Roman"/>
          <w:b/>
          <w:bCs/>
          <w:sz w:val="28"/>
          <w:szCs w:val="28"/>
          <w:lang w:val="en-US"/>
        </w:rPr>
        <w:t>Preamble</w:t>
      </w:r>
    </w:p>
    <w:p w14:paraId="10BB37F9" w14:textId="7461929D" w:rsidR="002C4FC3" w:rsidRDefault="00A30F80" w:rsidP="002C4FC3">
      <w:p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lang w:val="en-US"/>
        </w:rPr>
        <w:t xml:space="preserve">It would be recalled that </w:t>
      </w:r>
      <w:r w:rsidRPr="002C4FC3">
        <w:rPr>
          <w:rFonts w:ascii="Times New Roman" w:hAnsi="Times New Roman" w:cs="Times New Roman"/>
          <w:sz w:val="28"/>
          <w:szCs w:val="28"/>
        </w:rPr>
        <w:t xml:space="preserve">the First 5-year Action Plan of IOFS adopted by the Inaugural General Assembly vide Resolution GA/6-2016 of 28 April 2016 incorporated crop breeding activities and biodiversity on IOFS’ short-term priorities. Furthermore, the OIC Science, Technology and Innovation (STI) Agenda 2026 adopted at the First OIC Summit on Science and Technology held in Nur Sultan, </w:t>
      </w:r>
      <w:r w:rsidR="002C4FC3">
        <w:rPr>
          <w:rFonts w:ascii="Times New Roman" w:hAnsi="Times New Roman" w:cs="Times New Roman"/>
          <w:sz w:val="28"/>
          <w:szCs w:val="28"/>
        </w:rPr>
        <w:t xml:space="preserve">the </w:t>
      </w:r>
      <w:r w:rsidRPr="002C4FC3">
        <w:rPr>
          <w:rFonts w:ascii="Times New Roman" w:hAnsi="Times New Roman" w:cs="Times New Roman"/>
          <w:sz w:val="28"/>
          <w:szCs w:val="28"/>
        </w:rPr>
        <w:t xml:space="preserve">Republic of Kazakhstan on 10 September 2017 contained provisions, aimed at encouraging the setting up of National Gene Banks for conservation and exchange of Plant Genetic Resources (PGR) with research </w:t>
      </w:r>
      <w:proofErr w:type="spellStart"/>
      <w:r w:rsidRPr="002C4FC3">
        <w:rPr>
          <w:rFonts w:ascii="Times New Roman" w:hAnsi="Times New Roman" w:cs="Times New Roman"/>
          <w:sz w:val="28"/>
          <w:szCs w:val="28"/>
        </w:rPr>
        <w:t>cent</w:t>
      </w:r>
      <w:r w:rsidR="002C4FC3">
        <w:rPr>
          <w:rFonts w:ascii="Times New Roman" w:hAnsi="Times New Roman" w:cs="Times New Roman"/>
          <w:sz w:val="28"/>
          <w:szCs w:val="28"/>
        </w:rPr>
        <w:t>er</w:t>
      </w:r>
      <w:r w:rsidRPr="002C4FC3">
        <w:rPr>
          <w:rFonts w:ascii="Times New Roman" w:hAnsi="Times New Roman" w:cs="Times New Roman"/>
          <w:sz w:val="28"/>
          <w:szCs w:val="28"/>
        </w:rPr>
        <w:t>s</w:t>
      </w:r>
      <w:proofErr w:type="spellEnd"/>
      <w:r w:rsidRPr="002C4FC3">
        <w:rPr>
          <w:rFonts w:ascii="Times New Roman" w:hAnsi="Times New Roman" w:cs="Times New Roman"/>
          <w:sz w:val="28"/>
          <w:szCs w:val="28"/>
        </w:rPr>
        <w:t xml:space="preserve"> in OIC member states.</w:t>
      </w:r>
    </w:p>
    <w:p w14:paraId="5B61BC99" w14:textId="10B5278E" w:rsidR="00A30F80" w:rsidRPr="002C4FC3" w:rsidRDefault="00A30F80" w:rsidP="002C4FC3">
      <w:pPr>
        <w:spacing w:after="0" w:line="240" w:lineRule="auto"/>
        <w:jc w:val="both"/>
        <w:rPr>
          <w:rFonts w:ascii="Times New Roman" w:hAnsi="Times New Roman" w:cs="Times New Roman"/>
          <w:b/>
          <w:bCs/>
          <w:sz w:val="28"/>
          <w:szCs w:val="28"/>
          <w:lang w:val="en-US"/>
        </w:rPr>
      </w:pPr>
      <w:r w:rsidRPr="002C4FC3">
        <w:rPr>
          <w:rFonts w:ascii="Times New Roman" w:hAnsi="Times New Roman" w:cs="Times New Roman"/>
          <w:sz w:val="28"/>
          <w:szCs w:val="28"/>
        </w:rPr>
        <w:t xml:space="preserve"> </w:t>
      </w:r>
    </w:p>
    <w:p w14:paraId="4F8D12F9" w14:textId="5E4274C3" w:rsidR="00A30F80" w:rsidRDefault="00A30F80" w:rsidP="002C4FC3">
      <w:p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 xml:space="preserve">The 4th Executive Board approved the 2020 Programme of Activities, featuring the Workshop on Development of National Gene Banks in </w:t>
      </w:r>
      <w:r w:rsidR="002C4FC3">
        <w:rPr>
          <w:rFonts w:ascii="Times New Roman" w:hAnsi="Times New Roman" w:cs="Times New Roman"/>
          <w:sz w:val="28"/>
          <w:szCs w:val="28"/>
          <w:lang w:val="en-US"/>
        </w:rPr>
        <w:t xml:space="preserve">the </w:t>
      </w:r>
      <w:r w:rsidRPr="002C4FC3">
        <w:rPr>
          <w:rFonts w:ascii="Times New Roman" w:hAnsi="Times New Roman" w:cs="Times New Roman"/>
          <w:sz w:val="28"/>
          <w:szCs w:val="28"/>
          <w:lang w:val="en-US"/>
        </w:rPr>
        <w:t xml:space="preserve">OIC Member States. The Workshop was organized via videoconference on July 5-6, 2020 by Islamic Organization for Food Security (IOFS), Nur Sultan, Republic of Kazakhstan, under the chairmanship of the Government of United Arab Emirates, in collaboration with the OIC Standing Committee for Scientific and Technological Cooperation (COMSTECH), the Islamic Development Bank (IsDB), the Food and Agricultural </w:t>
      </w:r>
      <w:proofErr w:type="spellStart"/>
      <w:r w:rsidRPr="002C4FC3">
        <w:rPr>
          <w:rFonts w:ascii="Times New Roman" w:hAnsi="Times New Roman" w:cs="Times New Roman"/>
          <w:sz w:val="28"/>
          <w:szCs w:val="28"/>
          <w:lang w:val="en-US"/>
        </w:rPr>
        <w:t>Organisation</w:t>
      </w:r>
      <w:proofErr w:type="spellEnd"/>
      <w:r w:rsidRPr="002C4FC3">
        <w:rPr>
          <w:rFonts w:ascii="Times New Roman" w:hAnsi="Times New Roman" w:cs="Times New Roman"/>
          <w:sz w:val="28"/>
          <w:szCs w:val="28"/>
          <w:lang w:val="en-US"/>
        </w:rPr>
        <w:t xml:space="preserve"> (FAO) and the International Center for </w:t>
      </w:r>
      <w:proofErr w:type="spellStart"/>
      <w:r w:rsidRPr="002C4FC3">
        <w:rPr>
          <w:rFonts w:ascii="Times New Roman" w:hAnsi="Times New Roman" w:cs="Times New Roman"/>
          <w:sz w:val="28"/>
          <w:szCs w:val="28"/>
          <w:lang w:val="en-US"/>
        </w:rPr>
        <w:t>Biosaline</w:t>
      </w:r>
      <w:proofErr w:type="spellEnd"/>
      <w:r w:rsidRPr="002C4FC3">
        <w:rPr>
          <w:rFonts w:ascii="Times New Roman" w:hAnsi="Times New Roman" w:cs="Times New Roman"/>
          <w:sz w:val="28"/>
          <w:szCs w:val="28"/>
          <w:lang w:val="en-US"/>
        </w:rPr>
        <w:t xml:space="preserve"> Agriculture (ICBA). The event was attended by 157 participants representing experts/delegates from 30 OIC/IOFS member states and representatives of 10 OIC institutions and international </w:t>
      </w:r>
      <w:proofErr w:type="spellStart"/>
      <w:r w:rsidRPr="002C4FC3">
        <w:rPr>
          <w:rFonts w:ascii="Times New Roman" w:hAnsi="Times New Roman" w:cs="Times New Roman"/>
          <w:sz w:val="28"/>
          <w:szCs w:val="28"/>
          <w:lang w:val="en-US"/>
        </w:rPr>
        <w:t>organisations</w:t>
      </w:r>
      <w:proofErr w:type="spellEnd"/>
      <w:r w:rsidRPr="002C4FC3">
        <w:rPr>
          <w:rFonts w:ascii="Times New Roman" w:hAnsi="Times New Roman" w:cs="Times New Roman"/>
          <w:sz w:val="28"/>
          <w:szCs w:val="28"/>
          <w:lang w:val="en-US"/>
        </w:rPr>
        <w:t xml:space="preserve">. </w:t>
      </w:r>
    </w:p>
    <w:p w14:paraId="4F455774" w14:textId="77777777" w:rsidR="002C4FC3" w:rsidRPr="002C4FC3" w:rsidRDefault="002C4FC3" w:rsidP="002C4FC3">
      <w:pPr>
        <w:spacing w:after="0" w:line="240" w:lineRule="auto"/>
        <w:jc w:val="both"/>
        <w:rPr>
          <w:rFonts w:ascii="Times New Roman" w:hAnsi="Times New Roman" w:cs="Times New Roman"/>
          <w:sz w:val="28"/>
          <w:szCs w:val="28"/>
          <w:lang w:val="en-US"/>
        </w:rPr>
      </w:pPr>
    </w:p>
    <w:p w14:paraId="721DA8AE" w14:textId="46F0BD66" w:rsidR="00A30F80" w:rsidRPr="002C4FC3" w:rsidRDefault="00A30F80" w:rsidP="002C4FC3">
      <w:p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lang w:val="en-US"/>
        </w:rPr>
        <w:t xml:space="preserve">The IOFS Secretariat had previously circulated the Concept Note on the Workshop, after receiving inputs from member states on their national experiences on the operations of Gene Banks and plant and animal genetic conservation mechanisms. </w:t>
      </w:r>
      <w:r w:rsidRPr="002C4FC3">
        <w:rPr>
          <w:rFonts w:ascii="Times New Roman" w:hAnsi="Times New Roman" w:cs="Times New Roman"/>
          <w:sz w:val="28"/>
          <w:szCs w:val="28"/>
        </w:rPr>
        <w:t xml:space="preserve">The Workshop was to examine the possibility of elaborating a regional mechanism for protection, conservation, exchange of views, human and institutional capacity development </w:t>
      </w:r>
      <w:r w:rsidR="002C4FC3">
        <w:rPr>
          <w:rFonts w:ascii="Times New Roman" w:hAnsi="Times New Roman" w:cs="Times New Roman"/>
          <w:sz w:val="28"/>
          <w:szCs w:val="28"/>
        </w:rPr>
        <w:t>concerning</w:t>
      </w:r>
      <w:r w:rsidRPr="002C4FC3">
        <w:rPr>
          <w:rFonts w:ascii="Times New Roman" w:hAnsi="Times New Roman" w:cs="Times New Roman"/>
          <w:sz w:val="28"/>
          <w:szCs w:val="28"/>
        </w:rPr>
        <w:t xml:space="preserve"> plant genetic resources for food and agriculture in OIC member states. The Workshop concluded with the adoption of </w:t>
      </w:r>
      <w:r w:rsidR="002C4FC3">
        <w:rPr>
          <w:rFonts w:ascii="Times New Roman" w:hAnsi="Times New Roman" w:cs="Times New Roman"/>
          <w:sz w:val="28"/>
          <w:szCs w:val="28"/>
        </w:rPr>
        <w:t xml:space="preserve">the </w:t>
      </w:r>
      <w:r w:rsidRPr="002C4FC3">
        <w:rPr>
          <w:rFonts w:ascii="Times New Roman" w:hAnsi="Times New Roman" w:cs="Times New Roman"/>
          <w:sz w:val="28"/>
          <w:szCs w:val="28"/>
        </w:rPr>
        <w:t xml:space="preserve">Dubai Declaration </w:t>
      </w:r>
      <w:r w:rsidRPr="002C4FC3">
        <w:rPr>
          <w:rFonts w:ascii="Times New Roman" w:hAnsi="Times New Roman" w:cs="Times New Roman"/>
          <w:sz w:val="28"/>
          <w:szCs w:val="28"/>
        </w:rPr>
        <w:lastRenderedPageBreak/>
        <w:t xml:space="preserve">on the virtual Workshop on </w:t>
      </w:r>
      <w:r w:rsidR="002C4FC3">
        <w:rPr>
          <w:rFonts w:ascii="Times New Roman" w:hAnsi="Times New Roman" w:cs="Times New Roman"/>
          <w:sz w:val="28"/>
          <w:szCs w:val="28"/>
        </w:rPr>
        <w:t xml:space="preserve">the </w:t>
      </w:r>
      <w:r w:rsidRPr="002C4FC3">
        <w:rPr>
          <w:rFonts w:ascii="Times New Roman" w:hAnsi="Times New Roman" w:cs="Times New Roman"/>
          <w:sz w:val="28"/>
          <w:szCs w:val="28"/>
        </w:rPr>
        <w:t xml:space="preserve">Development of National Gene Banks in </w:t>
      </w:r>
      <w:r w:rsidR="002C4FC3">
        <w:rPr>
          <w:rFonts w:ascii="Times New Roman" w:hAnsi="Times New Roman" w:cs="Times New Roman"/>
          <w:sz w:val="28"/>
          <w:szCs w:val="28"/>
        </w:rPr>
        <w:t xml:space="preserve">the </w:t>
      </w:r>
      <w:r w:rsidRPr="002C4FC3">
        <w:rPr>
          <w:rFonts w:ascii="Times New Roman" w:hAnsi="Times New Roman" w:cs="Times New Roman"/>
          <w:sz w:val="28"/>
          <w:szCs w:val="28"/>
        </w:rPr>
        <w:t>OIC Member States.</w:t>
      </w:r>
    </w:p>
    <w:p w14:paraId="76DD0D53" w14:textId="77777777" w:rsidR="00A30F80" w:rsidRPr="002C4FC3" w:rsidRDefault="00A30F80" w:rsidP="002C4FC3">
      <w:pPr>
        <w:spacing w:after="0" w:line="240" w:lineRule="auto"/>
        <w:jc w:val="both"/>
        <w:rPr>
          <w:rFonts w:ascii="Times New Roman" w:hAnsi="Times New Roman" w:cs="Times New Roman"/>
          <w:sz w:val="28"/>
          <w:szCs w:val="28"/>
        </w:rPr>
      </w:pPr>
    </w:p>
    <w:p w14:paraId="19551B92" w14:textId="77777777" w:rsidR="00A30F80" w:rsidRPr="002C4FC3" w:rsidRDefault="00A30F80" w:rsidP="002C4FC3">
      <w:pPr>
        <w:spacing w:after="0" w:line="240" w:lineRule="auto"/>
        <w:jc w:val="both"/>
        <w:rPr>
          <w:rFonts w:ascii="Times New Roman" w:hAnsi="Times New Roman" w:cs="Times New Roman"/>
          <w:b/>
          <w:bCs/>
          <w:sz w:val="28"/>
          <w:szCs w:val="28"/>
          <w:lang w:val="en-US"/>
        </w:rPr>
      </w:pPr>
      <w:r w:rsidRPr="002C4FC3">
        <w:rPr>
          <w:rFonts w:ascii="Times New Roman" w:hAnsi="Times New Roman" w:cs="Times New Roman"/>
          <w:b/>
          <w:bCs/>
          <w:sz w:val="28"/>
          <w:szCs w:val="28"/>
          <w:lang w:val="en-US"/>
        </w:rPr>
        <w:t>Follow-Up</w:t>
      </w:r>
    </w:p>
    <w:p w14:paraId="710F7199" w14:textId="3238D8A1" w:rsidR="00A30F80" w:rsidRDefault="00A30F80" w:rsidP="002C4FC3">
      <w:p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lang w:val="en-US"/>
        </w:rPr>
        <w:t>According to the Framework of Action for Cooperation on PAGRFA and recommendations of experts of the said Workshop to establish a Technical Committee</w:t>
      </w:r>
      <w:r w:rsidRPr="002C4FC3">
        <w:rPr>
          <w:rFonts w:ascii="Times New Roman" w:hAnsi="Times New Roman" w:cs="Times New Roman"/>
          <w:sz w:val="28"/>
          <w:szCs w:val="28"/>
        </w:rPr>
        <w:t xml:space="preserve"> that will have the ability and authority to make decisions on the activities of the National Gene Banks, and will combine the expertise to solve a problem facing an industry.</w:t>
      </w:r>
    </w:p>
    <w:p w14:paraId="49DB6A03" w14:textId="77777777" w:rsidR="002C4FC3" w:rsidRPr="002C4FC3" w:rsidRDefault="002C4FC3" w:rsidP="002C4FC3">
      <w:pPr>
        <w:spacing w:after="0" w:line="240" w:lineRule="auto"/>
        <w:jc w:val="both"/>
        <w:rPr>
          <w:rFonts w:ascii="Times New Roman" w:hAnsi="Times New Roman" w:cs="Times New Roman"/>
          <w:sz w:val="28"/>
          <w:szCs w:val="28"/>
        </w:rPr>
      </w:pPr>
    </w:p>
    <w:p w14:paraId="7885F84F" w14:textId="77777777" w:rsidR="00A30F80" w:rsidRPr="002C4FC3" w:rsidRDefault="00A30F80" w:rsidP="002C4FC3">
      <w:pPr>
        <w:spacing w:after="0" w:line="240" w:lineRule="auto"/>
        <w:jc w:val="both"/>
        <w:rPr>
          <w:rFonts w:ascii="Times New Roman" w:hAnsi="Times New Roman" w:cs="Times New Roman"/>
          <w:sz w:val="28"/>
          <w:szCs w:val="28"/>
        </w:rPr>
      </w:pPr>
      <w:bookmarkStart w:id="0" w:name="_Hlk53065116"/>
      <w:r w:rsidRPr="002C4FC3">
        <w:rPr>
          <w:rFonts w:ascii="Times New Roman" w:hAnsi="Times New Roman" w:cs="Times New Roman"/>
          <w:sz w:val="28"/>
          <w:szCs w:val="28"/>
        </w:rPr>
        <w:t>The IOFS proposes the representatives of the below organizations to be Members of the Technical Committee:</w:t>
      </w:r>
    </w:p>
    <w:p w14:paraId="4693E71C" w14:textId="77777777" w:rsidR="00A30F80" w:rsidRPr="002C4FC3" w:rsidRDefault="00A30F80" w:rsidP="002C4FC3">
      <w:pPr>
        <w:pStyle w:val="a3"/>
        <w:numPr>
          <w:ilvl w:val="0"/>
          <w:numId w:val="13"/>
        </w:num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OIC Secretariat;</w:t>
      </w:r>
    </w:p>
    <w:p w14:paraId="3315F31E" w14:textId="77777777" w:rsidR="00A30F80" w:rsidRPr="002C4FC3" w:rsidRDefault="00A30F80" w:rsidP="002C4FC3">
      <w:pPr>
        <w:pStyle w:val="a3"/>
        <w:numPr>
          <w:ilvl w:val="0"/>
          <w:numId w:val="13"/>
        </w:num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IOFS Secretariat;</w:t>
      </w:r>
    </w:p>
    <w:p w14:paraId="6C1C867C" w14:textId="77777777" w:rsidR="00A30F80" w:rsidRPr="002C4FC3" w:rsidRDefault="00A30F80" w:rsidP="002C4FC3">
      <w:pPr>
        <w:pStyle w:val="a3"/>
        <w:numPr>
          <w:ilvl w:val="0"/>
          <w:numId w:val="13"/>
        </w:num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the OIC Standing Committee on Scientific and Technological Cooperation (COMSTECH);</w:t>
      </w:r>
    </w:p>
    <w:p w14:paraId="1D6032EB" w14:textId="77777777" w:rsidR="00A30F80" w:rsidRPr="002C4FC3" w:rsidRDefault="00A30F80" w:rsidP="002C4FC3">
      <w:pPr>
        <w:pStyle w:val="a3"/>
        <w:numPr>
          <w:ilvl w:val="0"/>
          <w:numId w:val="13"/>
        </w:num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Islamic Development Bank Group (IsDB);</w:t>
      </w:r>
    </w:p>
    <w:p w14:paraId="0E8E1C31" w14:textId="77777777" w:rsidR="00A30F80" w:rsidRPr="002C4FC3" w:rsidRDefault="00A30F80" w:rsidP="002C4FC3">
      <w:pPr>
        <w:pStyle w:val="a3"/>
        <w:numPr>
          <w:ilvl w:val="0"/>
          <w:numId w:val="13"/>
        </w:num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 xml:space="preserve">International Centre for </w:t>
      </w:r>
      <w:proofErr w:type="spellStart"/>
      <w:r w:rsidRPr="002C4FC3">
        <w:rPr>
          <w:rFonts w:ascii="Times New Roman" w:hAnsi="Times New Roman" w:cs="Times New Roman"/>
          <w:sz w:val="28"/>
          <w:szCs w:val="28"/>
        </w:rPr>
        <w:t>Biosaline</w:t>
      </w:r>
      <w:proofErr w:type="spellEnd"/>
      <w:r w:rsidRPr="002C4FC3">
        <w:rPr>
          <w:rFonts w:ascii="Times New Roman" w:hAnsi="Times New Roman" w:cs="Times New Roman"/>
          <w:sz w:val="28"/>
          <w:szCs w:val="28"/>
        </w:rPr>
        <w:t xml:space="preserve"> Agriculture (ICBA);</w:t>
      </w:r>
    </w:p>
    <w:p w14:paraId="7CDC4DD4" w14:textId="77777777" w:rsidR="00A30F80" w:rsidRPr="002C4FC3" w:rsidRDefault="00A30F80" w:rsidP="002C4FC3">
      <w:pPr>
        <w:pStyle w:val="a3"/>
        <w:numPr>
          <w:ilvl w:val="0"/>
          <w:numId w:val="13"/>
        </w:num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 xml:space="preserve">The International </w:t>
      </w:r>
      <w:proofErr w:type="spellStart"/>
      <w:r w:rsidRPr="002C4FC3">
        <w:rPr>
          <w:rFonts w:ascii="Times New Roman" w:hAnsi="Times New Roman" w:cs="Times New Roman"/>
          <w:sz w:val="28"/>
          <w:szCs w:val="28"/>
        </w:rPr>
        <w:t>Center</w:t>
      </w:r>
      <w:proofErr w:type="spellEnd"/>
      <w:r w:rsidRPr="002C4FC3">
        <w:rPr>
          <w:rFonts w:ascii="Times New Roman" w:hAnsi="Times New Roman" w:cs="Times New Roman"/>
          <w:sz w:val="28"/>
          <w:szCs w:val="28"/>
        </w:rPr>
        <w:t xml:space="preserve"> for Agricultural Research in the Dry Areas (ICARDA); and </w:t>
      </w:r>
    </w:p>
    <w:p w14:paraId="2AA2A98A" w14:textId="017EC08C" w:rsidR="00A30F80" w:rsidRDefault="00A30F80" w:rsidP="002C4FC3">
      <w:pPr>
        <w:pStyle w:val="a3"/>
        <w:numPr>
          <w:ilvl w:val="0"/>
          <w:numId w:val="13"/>
        </w:num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Food and Agriculture Organisation (FAO).</w:t>
      </w:r>
    </w:p>
    <w:p w14:paraId="76AD6AF6" w14:textId="77777777" w:rsidR="002C4FC3" w:rsidRPr="002C4FC3" w:rsidRDefault="002C4FC3" w:rsidP="002C4FC3">
      <w:pPr>
        <w:pStyle w:val="a3"/>
        <w:spacing w:after="0" w:line="240" w:lineRule="auto"/>
        <w:jc w:val="both"/>
        <w:rPr>
          <w:rFonts w:ascii="Times New Roman" w:hAnsi="Times New Roman" w:cs="Times New Roman"/>
          <w:sz w:val="28"/>
          <w:szCs w:val="28"/>
        </w:rPr>
      </w:pPr>
    </w:p>
    <w:p w14:paraId="3D4EDFC9" w14:textId="77777777" w:rsidR="00A30F80" w:rsidRPr="002C4FC3" w:rsidRDefault="00A30F80" w:rsidP="002C4FC3">
      <w:p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 xml:space="preserve"> And the representatives by regions/countries:</w:t>
      </w:r>
    </w:p>
    <w:bookmarkEnd w:id="0"/>
    <w:p w14:paraId="15EBF4E5" w14:textId="77777777" w:rsidR="00A30F80" w:rsidRPr="002C4FC3" w:rsidRDefault="00A30F80" w:rsidP="002C4FC3">
      <w:pPr>
        <w:pStyle w:val="a3"/>
        <w:numPr>
          <w:ilvl w:val="0"/>
          <w:numId w:val="16"/>
        </w:num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Central Asia - Kazakhstan;</w:t>
      </w:r>
    </w:p>
    <w:p w14:paraId="181EA4A0" w14:textId="1C9ECF6B" w:rsidR="00A30F80" w:rsidRPr="002C4FC3" w:rsidRDefault="00A30F80" w:rsidP="002C4FC3">
      <w:pPr>
        <w:pStyle w:val="a3"/>
        <w:numPr>
          <w:ilvl w:val="0"/>
          <w:numId w:val="16"/>
        </w:num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Asia – Pakistan</w:t>
      </w:r>
      <w:r w:rsidR="002C4FC3">
        <w:rPr>
          <w:rFonts w:ascii="Times New Roman" w:hAnsi="Times New Roman" w:cs="Times New Roman"/>
          <w:sz w:val="28"/>
          <w:szCs w:val="28"/>
        </w:rPr>
        <w:t>,</w:t>
      </w:r>
      <w:r w:rsidRPr="002C4FC3">
        <w:rPr>
          <w:rFonts w:ascii="Times New Roman" w:hAnsi="Times New Roman" w:cs="Times New Roman"/>
          <w:sz w:val="28"/>
          <w:szCs w:val="28"/>
        </w:rPr>
        <w:t xml:space="preserve"> and Turkey;</w:t>
      </w:r>
    </w:p>
    <w:p w14:paraId="6A9E40C6" w14:textId="62D32589" w:rsidR="00A30F80" w:rsidRPr="002C4FC3" w:rsidRDefault="00A30F80" w:rsidP="002C4FC3">
      <w:pPr>
        <w:pStyle w:val="a3"/>
        <w:numPr>
          <w:ilvl w:val="0"/>
          <w:numId w:val="16"/>
        </w:num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 xml:space="preserve">Middle East – </w:t>
      </w:r>
      <w:r w:rsidR="002C4FC3">
        <w:rPr>
          <w:rFonts w:ascii="Times New Roman" w:hAnsi="Times New Roman" w:cs="Times New Roman"/>
          <w:sz w:val="28"/>
          <w:szCs w:val="28"/>
        </w:rPr>
        <w:t xml:space="preserve">the </w:t>
      </w:r>
      <w:r w:rsidRPr="002C4FC3">
        <w:rPr>
          <w:rFonts w:ascii="Times New Roman" w:hAnsi="Times New Roman" w:cs="Times New Roman"/>
          <w:sz w:val="28"/>
          <w:szCs w:val="28"/>
        </w:rPr>
        <w:t xml:space="preserve">United Arab Emirates and </w:t>
      </w:r>
      <w:r w:rsidR="002C4FC3">
        <w:rPr>
          <w:rFonts w:ascii="Times New Roman" w:hAnsi="Times New Roman" w:cs="Times New Roman"/>
          <w:sz w:val="28"/>
          <w:szCs w:val="28"/>
        </w:rPr>
        <w:t xml:space="preserve">the </w:t>
      </w:r>
      <w:r w:rsidRPr="002C4FC3">
        <w:rPr>
          <w:rFonts w:ascii="Times New Roman" w:hAnsi="Times New Roman" w:cs="Times New Roman"/>
          <w:sz w:val="28"/>
          <w:szCs w:val="28"/>
        </w:rPr>
        <w:t xml:space="preserve">Arab Republic of Egypt; and </w:t>
      </w:r>
    </w:p>
    <w:p w14:paraId="5427E40A" w14:textId="77777777" w:rsidR="00A30F80" w:rsidRPr="002C4FC3" w:rsidRDefault="00A30F80" w:rsidP="002C4FC3">
      <w:pPr>
        <w:pStyle w:val="a3"/>
        <w:numPr>
          <w:ilvl w:val="0"/>
          <w:numId w:val="16"/>
        </w:numPr>
        <w:spacing w:after="0" w:line="240" w:lineRule="auto"/>
        <w:jc w:val="both"/>
        <w:rPr>
          <w:rFonts w:ascii="Times New Roman" w:hAnsi="Times New Roman" w:cs="Times New Roman"/>
          <w:sz w:val="28"/>
          <w:szCs w:val="28"/>
        </w:rPr>
      </w:pPr>
      <w:r w:rsidRPr="002C4FC3">
        <w:rPr>
          <w:rFonts w:ascii="Times New Roman" w:hAnsi="Times New Roman" w:cs="Times New Roman"/>
          <w:sz w:val="28"/>
          <w:szCs w:val="28"/>
        </w:rPr>
        <w:t>Africa – Federal Republic of Nigeria.</w:t>
      </w:r>
    </w:p>
    <w:p w14:paraId="196433FE" w14:textId="77777777" w:rsidR="00A30F80" w:rsidRPr="002C4FC3" w:rsidRDefault="00A30F80" w:rsidP="002C4FC3">
      <w:pPr>
        <w:spacing w:before="120" w:after="0" w:line="240" w:lineRule="auto"/>
        <w:jc w:val="both"/>
        <w:rPr>
          <w:rFonts w:ascii="Times New Roman" w:hAnsi="Times New Roman" w:cs="Times New Roman"/>
          <w:b/>
          <w:bCs/>
          <w:sz w:val="28"/>
          <w:szCs w:val="28"/>
        </w:rPr>
      </w:pPr>
    </w:p>
    <w:p w14:paraId="342B6161" w14:textId="77777777" w:rsidR="00A30F80" w:rsidRPr="002C4FC3" w:rsidRDefault="00A30F80" w:rsidP="002C4FC3">
      <w:pPr>
        <w:spacing w:after="0" w:line="240" w:lineRule="auto"/>
        <w:jc w:val="both"/>
        <w:rPr>
          <w:rFonts w:ascii="Times New Roman" w:hAnsi="Times New Roman" w:cs="Times New Roman"/>
          <w:b/>
          <w:bCs/>
          <w:sz w:val="28"/>
          <w:szCs w:val="28"/>
          <w:lang w:val="en-US"/>
        </w:rPr>
      </w:pPr>
      <w:r w:rsidRPr="002C4FC3">
        <w:rPr>
          <w:rFonts w:ascii="Times New Roman" w:hAnsi="Times New Roman" w:cs="Times New Roman"/>
          <w:b/>
          <w:bCs/>
          <w:sz w:val="28"/>
          <w:szCs w:val="28"/>
          <w:lang w:val="en-US"/>
        </w:rPr>
        <w:t>Conclusion</w:t>
      </w:r>
    </w:p>
    <w:p w14:paraId="7F43925D" w14:textId="5953D89A" w:rsidR="00A30F80" w:rsidRPr="002C4FC3" w:rsidRDefault="00A30F80" w:rsidP="002C4FC3">
      <w:pPr>
        <w:spacing w:after="0" w:line="240" w:lineRule="auto"/>
        <w:jc w:val="both"/>
        <w:rPr>
          <w:rFonts w:ascii="Times New Roman" w:hAnsi="Times New Roman" w:cs="Times New Roman"/>
          <w:sz w:val="28"/>
          <w:szCs w:val="28"/>
          <w:lang w:val="en-US"/>
        </w:rPr>
      </w:pPr>
      <w:bookmarkStart w:id="1" w:name="_Hlk53739190"/>
      <w:r w:rsidRPr="002C4FC3">
        <w:rPr>
          <w:rFonts w:ascii="Times New Roman" w:hAnsi="Times New Roman" w:cs="Times New Roman"/>
          <w:sz w:val="28"/>
          <w:szCs w:val="28"/>
          <w:lang w:val="en-US"/>
        </w:rPr>
        <w:t xml:space="preserve">The General Assembly is being invited to review all background documents on the aforementioned programme and consider the Concept Note on the Development of National Gene Banks in </w:t>
      </w:r>
      <w:r w:rsidR="002C4FC3">
        <w:rPr>
          <w:rFonts w:ascii="Times New Roman" w:hAnsi="Times New Roman" w:cs="Times New Roman"/>
          <w:sz w:val="28"/>
          <w:szCs w:val="28"/>
          <w:lang w:val="en-US"/>
        </w:rPr>
        <w:t xml:space="preserve">the </w:t>
      </w:r>
      <w:r w:rsidRPr="002C4FC3">
        <w:rPr>
          <w:rFonts w:ascii="Times New Roman" w:hAnsi="Times New Roman" w:cs="Times New Roman"/>
          <w:sz w:val="28"/>
          <w:szCs w:val="28"/>
          <w:lang w:val="en-US"/>
        </w:rPr>
        <w:t>OIC Member States and establishment of Technical Committee and its proposed Members for approval.</w:t>
      </w:r>
      <w:bookmarkEnd w:id="1"/>
    </w:p>
    <w:p w14:paraId="000AF1A2" w14:textId="77777777" w:rsidR="00DA1929" w:rsidRDefault="00DA1929" w:rsidP="00DA1929">
      <w:pPr>
        <w:pStyle w:val="a3"/>
        <w:spacing w:before="120" w:after="0" w:line="240" w:lineRule="auto"/>
        <w:ind w:left="0"/>
        <w:jc w:val="both"/>
        <w:rPr>
          <w:rFonts w:ascii="Times New Roman" w:hAnsi="Times New Roman" w:cs="Times New Roman"/>
          <w:sz w:val="28"/>
          <w:szCs w:val="28"/>
          <w:lang w:val="en-US"/>
        </w:rPr>
      </w:pPr>
    </w:p>
    <w:p w14:paraId="6B6F1E3A" w14:textId="12FDD6E5" w:rsidR="002C4FC3" w:rsidRPr="009672BF" w:rsidRDefault="00D2132A" w:rsidP="002129E1">
      <w:pPr>
        <w:pStyle w:val="a3"/>
        <w:numPr>
          <w:ilvl w:val="0"/>
          <w:numId w:val="19"/>
        </w:numPr>
        <w:spacing w:before="120" w:after="0" w:line="240" w:lineRule="auto"/>
        <w:ind w:left="426" w:hanging="426"/>
        <w:jc w:val="both"/>
        <w:rPr>
          <w:rFonts w:ascii="Times New Roman" w:hAnsi="Times New Roman" w:cs="Times New Roman"/>
          <w:sz w:val="28"/>
          <w:szCs w:val="28"/>
        </w:rPr>
      </w:pPr>
      <w:r w:rsidRPr="00DA1929">
        <w:rPr>
          <w:rFonts w:ascii="Times New Roman" w:hAnsi="Times New Roman" w:cs="Times New Roman"/>
          <w:sz w:val="28"/>
          <w:szCs w:val="28"/>
          <w:lang w:val="en-US"/>
        </w:rPr>
        <w:t xml:space="preserve">Water </w:t>
      </w:r>
      <w:r w:rsidR="006F1D35" w:rsidRPr="00DA1929">
        <w:rPr>
          <w:rFonts w:ascii="Times New Roman" w:hAnsi="Times New Roman" w:cs="Times New Roman"/>
          <w:sz w:val="28"/>
          <w:szCs w:val="28"/>
          <w:lang w:val="en-US"/>
        </w:rPr>
        <w:t xml:space="preserve">Management in Agriculture in </w:t>
      </w:r>
      <w:r w:rsidR="002C4FC3" w:rsidRPr="00DA1929">
        <w:rPr>
          <w:rFonts w:ascii="Times New Roman" w:hAnsi="Times New Roman" w:cs="Times New Roman"/>
          <w:sz w:val="28"/>
          <w:szCs w:val="28"/>
          <w:lang w:val="en-US"/>
        </w:rPr>
        <w:t xml:space="preserve">the </w:t>
      </w:r>
      <w:r w:rsidR="006F1D35" w:rsidRPr="00DA1929">
        <w:rPr>
          <w:rFonts w:ascii="Times New Roman" w:hAnsi="Times New Roman" w:cs="Times New Roman"/>
          <w:sz w:val="28"/>
          <w:szCs w:val="28"/>
          <w:lang w:val="en-US"/>
        </w:rPr>
        <w:t xml:space="preserve">OIC Member States </w:t>
      </w:r>
    </w:p>
    <w:p w14:paraId="370398A9" w14:textId="77777777" w:rsidR="002C4FC3" w:rsidRDefault="00D2132A" w:rsidP="002C4FC3">
      <w:pPr>
        <w:spacing w:after="0" w:line="240" w:lineRule="auto"/>
        <w:jc w:val="both"/>
        <w:rPr>
          <w:rFonts w:ascii="Times New Roman" w:hAnsi="Times New Roman" w:cs="Times New Roman"/>
          <w:b/>
          <w:bCs/>
          <w:sz w:val="28"/>
          <w:szCs w:val="28"/>
        </w:rPr>
      </w:pPr>
      <w:r w:rsidRPr="002C4FC3">
        <w:rPr>
          <w:rFonts w:ascii="Times New Roman" w:hAnsi="Times New Roman" w:cs="Times New Roman"/>
          <w:b/>
          <w:bCs/>
          <w:sz w:val="28"/>
          <w:szCs w:val="28"/>
        </w:rPr>
        <w:t>Introduction</w:t>
      </w:r>
    </w:p>
    <w:p w14:paraId="70B62AA2" w14:textId="562BB90D" w:rsidR="00D2132A" w:rsidRPr="002C4FC3" w:rsidRDefault="00D2132A" w:rsidP="002C4FC3">
      <w:pPr>
        <w:spacing w:after="0" w:line="240" w:lineRule="auto"/>
        <w:jc w:val="both"/>
        <w:rPr>
          <w:rFonts w:ascii="Times New Roman" w:hAnsi="Times New Roman" w:cs="Times New Roman"/>
          <w:b/>
          <w:bCs/>
          <w:sz w:val="28"/>
          <w:szCs w:val="28"/>
        </w:rPr>
      </w:pPr>
      <w:r w:rsidRPr="002C4FC3">
        <w:rPr>
          <w:rFonts w:ascii="Times New Roman" w:hAnsi="Times New Roman" w:cs="Times New Roman"/>
          <w:sz w:val="28"/>
          <w:szCs w:val="28"/>
        </w:rPr>
        <w:t>The water management and sanitation ha</w:t>
      </w:r>
      <w:r w:rsidR="002C4FC3">
        <w:rPr>
          <w:rFonts w:ascii="Times New Roman" w:hAnsi="Times New Roman" w:cs="Times New Roman"/>
          <w:sz w:val="28"/>
          <w:szCs w:val="28"/>
        </w:rPr>
        <w:t>ve</w:t>
      </w:r>
      <w:r w:rsidRPr="002C4FC3">
        <w:rPr>
          <w:rFonts w:ascii="Times New Roman" w:hAnsi="Times New Roman" w:cs="Times New Roman"/>
          <w:sz w:val="28"/>
          <w:szCs w:val="28"/>
        </w:rPr>
        <w:t xml:space="preserve"> assumed the </w:t>
      </w:r>
      <w:proofErr w:type="spellStart"/>
      <w:r w:rsidRPr="002C4FC3">
        <w:rPr>
          <w:rFonts w:ascii="Times New Roman" w:hAnsi="Times New Roman" w:cs="Times New Roman"/>
          <w:sz w:val="28"/>
          <w:szCs w:val="28"/>
        </w:rPr>
        <w:t>center</w:t>
      </w:r>
      <w:proofErr w:type="spellEnd"/>
      <w:r w:rsidRPr="002C4FC3">
        <w:rPr>
          <w:rFonts w:ascii="Times New Roman" w:hAnsi="Times New Roman" w:cs="Times New Roman"/>
          <w:sz w:val="28"/>
          <w:szCs w:val="28"/>
        </w:rPr>
        <w:t xml:space="preserve"> stage on both national and international fronts. In addition to its constituting the basic need for human survival and healthy living, water is essential for food and nutrition security, energy</w:t>
      </w:r>
      <w:r w:rsidR="002C4FC3">
        <w:rPr>
          <w:rFonts w:ascii="Times New Roman" w:hAnsi="Times New Roman" w:cs="Times New Roman"/>
          <w:sz w:val="28"/>
          <w:szCs w:val="28"/>
        </w:rPr>
        <w:t>,</w:t>
      </w:r>
      <w:r w:rsidRPr="002C4FC3">
        <w:rPr>
          <w:rFonts w:ascii="Times New Roman" w:hAnsi="Times New Roman" w:cs="Times New Roman"/>
          <w:sz w:val="28"/>
          <w:szCs w:val="28"/>
        </w:rPr>
        <w:t xml:space="preserve"> and environment. This multi</w:t>
      </w:r>
      <w:r w:rsidR="002C4FC3">
        <w:rPr>
          <w:rFonts w:ascii="Times New Roman" w:hAnsi="Times New Roman" w:cs="Times New Roman"/>
          <w:sz w:val="28"/>
          <w:szCs w:val="28"/>
        </w:rPr>
        <w:t>-</w:t>
      </w:r>
      <w:r w:rsidRPr="002C4FC3">
        <w:rPr>
          <w:rFonts w:ascii="Times New Roman" w:hAnsi="Times New Roman" w:cs="Times New Roman"/>
          <w:sz w:val="28"/>
          <w:szCs w:val="28"/>
        </w:rPr>
        <w:t xml:space="preserve">sectoral use of water has exacerbated the problem of scarcity of water and the attendant food insecurity, owing to the arid and semi-arid nature of the majority of countries forming of Organisation of Islamic Cooperation (OIC). Understandably, the Islamic Organisation for Food Security, a </w:t>
      </w:r>
      <w:r w:rsidRPr="002C4FC3">
        <w:rPr>
          <w:rFonts w:ascii="Times New Roman" w:hAnsi="Times New Roman" w:cs="Times New Roman"/>
          <w:sz w:val="28"/>
          <w:szCs w:val="28"/>
        </w:rPr>
        <w:lastRenderedPageBreak/>
        <w:t>speciali</w:t>
      </w:r>
      <w:r w:rsidR="002C4FC3">
        <w:rPr>
          <w:rFonts w:ascii="Times New Roman" w:hAnsi="Times New Roman" w:cs="Times New Roman"/>
          <w:sz w:val="28"/>
          <w:szCs w:val="28"/>
        </w:rPr>
        <w:t>z</w:t>
      </w:r>
      <w:r w:rsidRPr="002C4FC3">
        <w:rPr>
          <w:rFonts w:ascii="Times New Roman" w:hAnsi="Times New Roman" w:cs="Times New Roman"/>
          <w:sz w:val="28"/>
          <w:szCs w:val="28"/>
        </w:rPr>
        <w:t xml:space="preserve">ed institution of OIC has prioritized the issue of management of water use </w:t>
      </w:r>
      <w:r w:rsidR="002C4FC3">
        <w:rPr>
          <w:rFonts w:ascii="Times New Roman" w:hAnsi="Times New Roman" w:cs="Times New Roman"/>
          <w:sz w:val="28"/>
          <w:szCs w:val="28"/>
        </w:rPr>
        <w:t>to support</w:t>
      </w:r>
      <w:r w:rsidRPr="002C4FC3">
        <w:rPr>
          <w:rFonts w:ascii="Times New Roman" w:hAnsi="Times New Roman" w:cs="Times New Roman"/>
          <w:sz w:val="28"/>
          <w:szCs w:val="28"/>
        </w:rPr>
        <w:t xml:space="preserve"> agri-food production, accessibility</w:t>
      </w:r>
      <w:r w:rsidR="002C4FC3">
        <w:rPr>
          <w:rFonts w:ascii="Times New Roman" w:hAnsi="Times New Roman" w:cs="Times New Roman"/>
          <w:sz w:val="28"/>
          <w:szCs w:val="28"/>
        </w:rPr>
        <w:t>,</w:t>
      </w:r>
      <w:r w:rsidRPr="002C4FC3">
        <w:rPr>
          <w:rFonts w:ascii="Times New Roman" w:hAnsi="Times New Roman" w:cs="Times New Roman"/>
          <w:sz w:val="28"/>
          <w:szCs w:val="28"/>
        </w:rPr>
        <w:t xml:space="preserve"> and security in its member states.  </w:t>
      </w:r>
    </w:p>
    <w:p w14:paraId="14BF707D" w14:textId="5038219A" w:rsidR="002C4FC3" w:rsidRDefault="00D2132A" w:rsidP="002C4FC3">
      <w:pPr>
        <w:spacing w:before="120"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 xml:space="preserve">Accordingly, the Islamic </w:t>
      </w:r>
      <w:proofErr w:type="spellStart"/>
      <w:r w:rsidRPr="002C4FC3">
        <w:rPr>
          <w:rFonts w:ascii="Times New Roman" w:hAnsi="Times New Roman" w:cs="Times New Roman"/>
          <w:sz w:val="28"/>
          <w:szCs w:val="28"/>
          <w:lang w:val="en-US"/>
        </w:rPr>
        <w:t>Organisation</w:t>
      </w:r>
      <w:proofErr w:type="spellEnd"/>
      <w:r w:rsidRPr="002C4FC3">
        <w:rPr>
          <w:rFonts w:ascii="Times New Roman" w:hAnsi="Times New Roman" w:cs="Times New Roman"/>
          <w:sz w:val="28"/>
          <w:szCs w:val="28"/>
          <w:lang w:val="en-US"/>
        </w:rPr>
        <w:t xml:space="preserve"> for Food Security (IOFS) is providing expertise and technical know-how to member states on the various aspects of sustainable agriculture, rural development, food security, and biotechnology, including addressing the problems posed by desertification, deforestation, erosion</w:t>
      </w:r>
      <w:r w:rsidR="002C4FC3">
        <w:rPr>
          <w:rFonts w:ascii="Times New Roman" w:hAnsi="Times New Roman" w:cs="Times New Roman"/>
          <w:sz w:val="28"/>
          <w:szCs w:val="28"/>
          <w:lang w:val="en-US"/>
        </w:rPr>
        <w:t>,</w:t>
      </w:r>
      <w:r w:rsidRPr="002C4FC3">
        <w:rPr>
          <w:rFonts w:ascii="Times New Roman" w:hAnsi="Times New Roman" w:cs="Times New Roman"/>
          <w:sz w:val="28"/>
          <w:szCs w:val="28"/>
          <w:lang w:val="en-US"/>
        </w:rPr>
        <w:t xml:space="preserve"> and salinity.</w:t>
      </w:r>
    </w:p>
    <w:p w14:paraId="146DE88A" w14:textId="77777777" w:rsidR="002C4FC3" w:rsidRPr="002C4FC3" w:rsidRDefault="002C4FC3" w:rsidP="002C4FC3">
      <w:pPr>
        <w:spacing w:before="120" w:after="0" w:line="240" w:lineRule="auto"/>
        <w:jc w:val="both"/>
        <w:rPr>
          <w:rFonts w:ascii="Times New Roman" w:hAnsi="Times New Roman" w:cs="Times New Roman"/>
          <w:sz w:val="28"/>
          <w:szCs w:val="28"/>
          <w:lang w:val="en-US"/>
        </w:rPr>
      </w:pPr>
    </w:p>
    <w:p w14:paraId="6EB7C5DB" w14:textId="067ABB60" w:rsidR="00D2132A" w:rsidRDefault="00D2132A" w:rsidP="002C4FC3">
      <w:p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 xml:space="preserve">With the advent of </w:t>
      </w:r>
      <w:r w:rsidR="002C4FC3">
        <w:rPr>
          <w:rFonts w:ascii="Times New Roman" w:hAnsi="Times New Roman" w:cs="Times New Roman"/>
          <w:sz w:val="28"/>
          <w:szCs w:val="28"/>
          <w:lang w:val="en-US"/>
        </w:rPr>
        <w:t xml:space="preserve">the </w:t>
      </w:r>
      <w:r w:rsidRPr="002C4FC3">
        <w:rPr>
          <w:rFonts w:ascii="Times New Roman" w:hAnsi="Times New Roman" w:cs="Times New Roman"/>
          <w:sz w:val="28"/>
          <w:szCs w:val="28"/>
          <w:lang w:val="en-US"/>
        </w:rPr>
        <w:t xml:space="preserve">Islamic </w:t>
      </w:r>
      <w:proofErr w:type="spellStart"/>
      <w:r w:rsidRPr="002C4FC3">
        <w:rPr>
          <w:rFonts w:ascii="Times New Roman" w:hAnsi="Times New Roman" w:cs="Times New Roman"/>
          <w:sz w:val="28"/>
          <w:szCs w:val="28"/>
          <w:lang w:val="en-US"/>
        </w:rPr>
        <w:t>Organisation</w:t>
      </w:r>
      <w:proofErr w:type="spellEnd"/>
      <w:r w:rsidRPr="002C4FC3">
        <w:rPr>
          <w:rFonts w:ascii="Times New Roman" w:hAnsi="Times New Roman" w:cs="Times New Roman"/>
          <w:sz w:val="28"/>
          <w:szCs w:val="28"/>
          <w:lang w:val="en-US"/>
        </w:rPr>
        <w:t xml:space="preserve"> for Food Security (IOFS) and given its statutory role of coordinating food security issues, the coordination of the implementation of the findings of the proposed plan would devolve on this new OIC speciali</w:t>
      </w:r>
      <w:r w:rsidR="002C4FC3">
        <w:rPr>
          <w:rFonts w:ascii="Times New Roman" w:hAnsi="Times New Roman" w:cs="Times New Roman"/>
          <w:sz w:val="28"/>
          <w:szCs w:val="28"/>
          <w:lang w:val="en-US"/>
        </w:rPr>
        <w:t>z</w:t>
      </w:r>
      <w:r w:rsidRPr="002C4FC3">
        <w:rPr>
          <w:rFonts w:ascii="Times New Roman" w:hAnsi="Times New Roman" w:cs="Times New Roman"/>
          <w:sz w:val="28"/>
          <w:szCs w:val="28"/>
          <w:lang w:val="en-US"/>
        </w:rPr>
        <w:t>ed institution for agriculture, rural development</w:t>
      </w:r>
      <w:r w:rsidR="002C4FC3">
        <w:rPr>
          <w:rFonts w:ascii="Times New Roman" w:hAnsi="Times New Roman" w:cs="Times New Roman"/>
          <w:sz w:val="28"/>
          <w:szCs w:val="28"/>
          <w:lang w:val="en-US"/>
        </w:rPr>
        <w:t>,</w:t>
      </w:r>
      <w:r w:rsidRPr="002C4FC3">
        <w:rPr>
          <w:rFonts w:ascii="Times New Roman" w:hAnsi="Times New Roman" w:cs="Times New Roman"/>
          <w:sz w:val="28"/>
          <w:szCs w:val="28"/>
          <w:lang w:val="en-US"/>
        </w:rPr>
        <w:t xml:space="preserve"> and food security.</w:t>
      </w:r>
    </w:p>
    <w:p w14:paraId="4F3D6406" w14:textId="77777777" w:rsidR="002C4FC3" w:rsidRPr="002C4FC3" w:rsidRDefault="002C4FC3" w:rsidP="002C4FC3">
      <w:pPr>
        <w:spacing w:after="0" w:line="240" w:lineRule="auto"/>
        <w:jc w:val="both"/>
        <w:rPr>
          <w:rFonts w:ascii="Times New Roman" w:hAnsi="Times New Roman" w:cs="Times New Roman"/>
          <w:sz w:val="28"/>
          <w:szCs w:val="28"/>
          <w:rtl/>
          <w:lang w:val="en-US"/>
        </w:rPr>
      </w:pPr>
    </w:p>
    <w:p w14:paraId="1B2E5CFE" w14:textId="77777777" w:rsidR="00D2132A" w:rsidRPr="002C4FC3" w:rsidRDefault="00D2132A" w:rsidP="002C4FC3">
      <w:pPr>
        <w:spacing w:after="0" w:line="240" w:lineRule="auto"/>
        <w:jc w:val="both"/>
        <w:rPr>
          <w:rFonts w:ascii="Times New Roman" w:hAnsi="Times New Roman" w:cs="Times New Roman"/>
          <w:b/>
          <w:bCs/>
          <w:sz w:val="28"/>
          <w:szCs w:val="28"/>
        </w:rPr>
      </w:pPr>
      <w:r w:rsidRPr="002C4FC3">
        <w:rPr>
          <w:rFonts w:ascii="Times New Roman" w:hAnsi="Times New Roman" w:cs="Times New Roman"/>
          <w:b/>
          <w:bCs/>
          <w:sz w:val="28"/>
          <w:szCs w:val="28"/>
        </w:rPr>
        <w:t>Implementation Mechanism</w:t>
      </w:r>
      <w:r w:rsidRPr="002C4FC3">
        <w:rPr>
          <w:rFonts w:ascii="Times New Roman" w:hAnsi="Times New Roman" w:cs="Times New Roman"/>
          <w:b/>
          <w:bCs/>
          <w:sz w:val="28"/>
          <w:szCs w:val="28"/>
          <w:rtl/>
        </w:rPr>
        <w:t xml:space="preserve"> </w:t>
      </w:r>
    </w:p>
    <w:p w14:paraId="5CB24E9E" w14:textId="77777777" w:rsidR="00D2132A" w:rsidRPr="002C4FC3" w:rsidRDefault="00D2132A" w:rsidP="002C4FC3">
      <w:pPr>
        <w:spacing w:after="0" w:line="240" w:lineRule="auto"/>
        <w:jc w:val="both"/>
        <w:rPr>
          <w:rFonts w:ascii="Times New Roman" w:hAnsi="Times New Roman" w:cs="Times New Roman"/>
          <w:sz w:val="28"/>
          <w:szCs w:val="28"/>
          <w:rtl/>
          <w:lang w:val="en-US"/>
        </w:rPr>
      </w:pPr>
      <w:r w:rsidRPr="002C4FC3">
        <w:rPr>
          <w:rFonts w:ascii="Times New Roman" w:hAnsi="Times New Roman" w:cs="Times New Roman"/>
          <w:sz w:val="28"/>
          <w:szCs w:val="28"/>
          <w:lang w:val="en-US"/>
        </w:rPr>
        <w:t>Implementation of the IOFS Plan of water management in agriculture will be accomplished through the following actions:</w:t>
      </w:r>
    </w:p>
    <w:p w14:paraId="3F7EF524" w14:textId="57A28983" w:rsidR="00D2132A" w:rsidRPr="002C4FC3" w:rsidRDefault="00D2132A" w:rsidP="002C4FC3">
      <w:pPr>
        <w:pStyle w:val="a3"/>
        <w:numPr>
          <w:ilvl w:val="0"/>
          <w:numId w:val="20"/>
        </w:num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Supporting the establishment of partnerships between OIC Institutions</w:t>
      </w:r>
      <w:r w:rsidR="002C4FC3">
        <w:rPr>
          <w:rFonts w:ascii="Times New Roman" w:hAnsi="Times New Roman" w:cs="Times New Roman"/>
          <w:sz w:val="28"/>
          <w:szCs w:val="28"/>
          <w:lang w:val="en-US"/>
        </w:rPr>
        <w:t>;</w:t>
      </w:r>
    </w:p>
    <w:p w14:paraId="048F3595" w14:textId="4B864397" w:rsidR="00D2132A" w:rsidRPr="002C4FC3" w:rsidRDefault="00D2132A" w:rsidP="002C4FC3">
      <w:pPr>
        <w:pStyle w:val="a3"/>
        <w:numPr>
          <w:ilvl w:val="0"/>
          <w:numId w:val="20"/>
        </w:num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Organizing workshops on water management in agriculture</w:t>
      </w:r>
      <w:r w:rsidR="002C4FC3">
        <w:rPr>
          <w:rFonts w:ascii="Times New Roman" w:hAnsi="Times New Roman" w:cs="Times New Roman"/>
          <w:sz w:val="28"/>
          <w:szCs w:val="28"/>
          <w:lang w:val="en-US"/>
        </w:rPr>
        <w:t>; and</w:t>
      </w:r>
    </w:p>
    <w:p w14:paraId="05073DE5" w14:textId="78DBC3C1" w:rsidR="00D2132A" w:rsidRPr="002C4FC3" w:rsidRDefault="00D2132A" w:rsidP="002C4FC3">
      <w:pPr>
        <w:pStyle w:val="a3"/>
        <w:numPr>
          <w:ilvl w:val="0"/>
          <w:numId w:val="20"/>
        </w:num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Preforming roundtable would be held at the level of experts from all OIC member states</w:t>
      </w:r>
      <w:r w:rsidR="002C4FC3">
        <w:rPr>
          <w:rFonts w:ascii="Times New Roman" w:hAnsi="Times New Roman" w:cs="Times New Roman"/>
          <w:sz w:val="28"/>
          <w:szCs w:val="28"/>
          <w:lang w:val="en-US"/>
        </w:rPr>
        <w:t>.</w:t>
      </w:r>
    </w:p>
    <w:p w14:paraId="01DE267A" w14:textId="77777777" w:rsidR="00D2132A" w:rsidRPr="002C4FC3" w:rsidRDefault="00D2132A" w:rsidP="002C4FC3">
      <w:pPr>
        <w:spacing w:before="120" w:after="0" w:line="240" w:lineRule="auto"/>
        <w:jc w:val="both"/>
        <w:rPr>
          <w:rFonts w:ascii="Times New Roman" w:hAnsi="Times New Roman" w:cs="Times New Roman"/>
          <w:b/>
          <w:bCs/>
          <w:sz w:val="28"/>
          <w:szCs w:val="28"/>
          <w:lang w:val="en-US"/>
        </w:rPr>
      </w:pPr>
      <w:r w:rsidRPr="002C4FC3">
        <w:rPr>
          <w:rFonts w:ascii="Times New Roman" w:hAnsi="Times New Roman" w:cs="Times New Roman"/>
          <w:b/>
          <w:bCs/>
          <w:sz w:val="28"/>
          <w:szCs w:val="28"/>
          <w:lang w:val="en-US"/>
        </w:rPr>
        <w:t>Conclusion</w:t>
      </w:r>
    </w:p>
    <w:p w14:paraId="4276D735" w14:textId="21F1C365" w:rsidR="00D2132A" w:rsidRPr="002C4FC3" w:rsidRDefault="00D2132A" w:rsidP="002C4FC3">
      <w:p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The General Assembly will review the concept note of water management in agriculture in OIC member states and adopt the Resolution that will promote awareness among OIC member states and exchange best practices on water management for food and agricultural development</w:t>
      </w:r>
      <w:r w:rsidR="002C4FC3">
        <w:rPr>
          <w:rFonts w:ascii="Times New Roman" w:hAnsi="Times New Roman" w:cs="Times New Roman"/>
          <w:sz w:val="28"/>
          <w:szCs w:val="28"/>
          <w:lang w:val="en-US"/>
        </w:rPr>
        <w:t>.</w:t>
      </w:r>
    </w:p>
    <w:p w14:paraId="0768C5F6" w14:textId="597F340D" w:rsidR="00D2132A" w:rsidRPr="002C4FC3" w:rsidRDefault="00D2132A" w:rsidP="002C4FC3">
      <w:pPr>
        <w:spacing w:after="0" w:line="240" w:lineRule="auto"/>
        <w:jc w:val="both"/>
        <w:rPr>
          <w:rFonts w:ascii="Times New Roman" w:hAnsi="Times New Roman" w:cs="Times New Roman"/>
          <w:sz w:val="28"/>
          <w:szCs w:val="28"/>
        </w:rPr>
      </w:pPr>
    </w:p>
    <w:p w14:paraId="126E97FC" w14:textId="63408A44" w:rsidR="002C4FC3" w:rsidRPr="009672BF" w:rsidRDefault="00D2132A" w:rsidP="002129E1">
      <w:pPr>
        <w:pStyle w:val="a3"/>
        <w:numPr>
          <w:ilvl w:val="0"/>
          <w:numId w:val="19"/>
        </w:numPr>
        <w:spacing w:before="120" w:after="0" w:line="240" w:lineRule="auto"/>
        <w:ind w:left="426" w:hanging="426"/>
        <w:jc w:val="both"/>
        <w:rPr>
          <w:rFonts w:ascii="Times New Roman" w:hAnsi="Times New Roman" w:cs="Times New Roman"/>
          <w:sz w:val="28"/>
          <w:szCs w:val="28"/>
          <w:lang w:val="en-US"/>
        </w:rPr>
      </w:pPr>
      <w:r w:rsidRPr="00DA1929">
        <w:rPr>
          <w:rFonts w:ascii="Times New Roman" w:hAnsi="Times New Roman" w:cs="Times New Roman"/>
          <w:sz w:val="28"/>
          <w:szCs w:val="28"/>
          <w:lang w:val="en-US"/>
        </w:rPr>
        <w:t>Transboundary Pest Control Management</w:t>
      </w:r>
    </w:p>
    <w:p w14:paraId="3E739151" w14:textId="77777777" w:rsidR="002C4FC3" w:rsidRDefault="00D2132A" w:rsidP="002C4FC3">
      <w:pPr>
        <w:spacing w:after="0" w:line="240" w:lineRule="auto"/>
        <w:jc w:val="both"/>
        <w:rPr>
          <w:rFonts w:ascii="Times New Roman" w:hAnsi="Times New Roman" w:cs="Times New Roman"/>
          <w:b/>
          <w:bCs/>
          <w:sz w:val="28"/>
          <w:szCs w:val="28"/>
          <w:lang w:val="en-US"/>
        </w:rPr>
      </w:pPr>
      <w:r w:rsidRPr="002C4FC3">
        <w:rPr>
          <w:rFonts w:ascii="Times New Roman" w:hAnsi="Times New Roman" w:cs="Times New Roman"/>
          <w:b/>
          <w:bCs/>
          <w:sz w:val="28"/>
          <w:szCs w:val="28"/>
          <w:lang w:val="en-US"/>
        </w:rPr>
        <w:t>Preamble</w:t>
      </w:r>
    </w:p>
    <w:p w14:paraId="26CA6C3E" w14:textId="577EB692" w:rsidR="00D2132A" w:rsidRDefault="00D2132A" w:rsidP="002C4FC3">
      <w:p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At the beginning of 2020, an unprecedented locust outbreak threatened eight countries in the East African region beside</w:t>
      </w:r>
      <w:r w:rsidR="002C4FC3">
        <w:rPr>
          <w:rFonts w:ascii="Times New Roman" w:hAnsi="Times New Roman" w:cs="Times New Roman"/>
          <w:sz w:val="28"/>
          <w:szCs w:val="28"/>
          <w:lang w:val="en-US"/>
        </w:rPr>
        <w:t>s</w:t>
      </w:r>
      <w:r w:rsidRPr="002C4FC3">
        <w:rPr>
          <w:rFonts w:ascii="Times New Roman" w:hAnsi="Times New Roman" w:cs="Times New Roman"/>
          <w:sz w:val="28"/>
          <w:szCs w:val="28"/>
          <w:lang w:val="en-US"/>
        </w:rPr>
        <w:t xml:space="preserve"> Iran and Pakistan in Asia. The estimated loss of crops and livestock was put at US$15 billion. </w:t>
      </w:r>
    </w:p>
    <w:p w14:paraId="332EE0F9" w14:textId="77777777" w:rsidR="002C4FC3" w:rsidRPr="002C4FC3" w:rsidRDefault="002C4FC3" w:rsidP="002C4FC3">
      <w:pPr>
        <w:spacing w:after="0" w:line="240" w:lineRule="auto"/>
        <w:jc w:val="both"/>
        <w:rPr>
          <w:rFonts w:ascii="Times New Roman" w:hAnsi="Times New Roman" w:cs="Times New Roman"/>
          <w:b/>
          <w:bCs/>
          <w:sz w:val="28"/>
          <w:szCs w:val="28"/>
          <w:lang w:val="en-US"/>
        </w:rPr>
      </w:pPr>
    </w:p>
    <w:p w14:paraId="4ADD77AC" w14:textId="68C62748" w:rsidR="002C4FC3" w:rsidRDefault="00D2132A" w:rsidP="002C4FC3">
      <w:p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In response to</w:t>
      </w:r>
      <w:r w:rsidR="006F1D35" w:rsidRPr="002C4FC3">
        <w:rPr>
          <w:rFonts w:ascii="Times New Roman" w:hAnsi="Times New Roman" w:cs="Times New Roman"/>
          <w:sz w:val="28"/>
          <w:szCs w:val="28"/>
          <w:lang w:val="en-US"/>
        </w:rPr>
        <w:t xml:space="preserve"> </w:t>
      </w:r>
      <w:r w:rsidR="002C4FC3" w:rsidRPr="002C4FC3">
        <w:rPr>
          <w:rFonts w:ascii="Times New Roman" w:hAnsi="Times New Roman" w:cs="Times New Roman"/>
          <w:sz w:val="28"/>
          <w:szCs w:val="28"/>
          <w:lang w:val="en-US"/>
        </w:rPr>
        <w:t>the OIC</w:t>
      </w:r>
      <w:r w:rsidRPr="002C4FC3">
        <w:rPr>
          <w:rFonts w:ascii="Times New Roman" w:hAnsi="Times New Roman" w:cs="Times New Roman"/>
          <w:sz w:val="28"/>
          <w:szCs w:val="28"/>
          <w:lang w:val="en-US"/>
        </w:rPr>
        <w:t xml:space="preserve"> </w:t>
      </w:r>
      <w:r w:rsidR="006F1D35" w:rsidRPr="002C4FC3">
        <w:rPr>
          <w:rFonts w:ascii="Times New Roman" w:hAnsi="Times New Roman" w:cs="Times New Roman"/>
          <w:sz w:val="28"/>
          <w:szCs w:val="28"/>
          <w:lang w:val="en-US"/>
        </w:rPr>
        <w:t>ASG</w:t>
      </w:r>
      <w:r w:rsidRPr="002C4FC3">
        <w:rPr>
          <w:rFonts w:ascii="Times New Roman" w:hAnsi="Times New Roman" w:cs="Times New Roman"/>
          <w:sz w:val="28"/>
          <w:szCs w:val="28"/>
          <w:lang w:val="en-US"/>
        </w:rPr>
        <w:t xml:space="preserve"> request </w:t>
      </w:r>
      <w:r w:rsidR="002C4FC3">
        <w:rPr>
          <w:rFonts w:ascii="Times New Roman" w:hAnsi="Times New Roman" w:cs="Times New Roman"/>
          <w:sz w:val="28"/>
          <w:szCs w:val="28"/>
          <w:lang w:val="en-US"/>
        </w:rPr>
        <w:t>i</w:t>
      </w:r>
      <w:r w:rsidRPr="002C4FC3">
        <w:rPr>
          <w:rFonts w:ascii="Times New Roman" w:hAnsi="Times New Roman" w:cs="Times New Roman"/>
          <w:sz w:val="28"/>
          <w:szCs w:val="28"/>
          <w:lang w:val="en-US"/>
        </w:rPr>
        <w:t xml:space="preserve">n June 2020, IOFS is intensifying its action on combatting the menace of transboundary locust invasion and the pests. In this regard, the various components of </w:t>
      </w:r>
      <w:r w:rsidR="002C4FC3">
        <w:rPr>
          <w:rFonts w:ascii="Times New Roman" w:hAnsi="Times New Roman" w:cs="Times New Roman"/>
          <w:sz w:val="28"/>
          <w:szCs w:val="28"/>
          <w:lang w:val="en-US"/>
        </w:rPr>
        <w:t xml:space="preserve">the </w:t>
      </w:r>
      <w:r w:rsidRPr="002C4FC3">
        <w:rPr>
          <w:rFonts w:ascii="Times New Roman" w:hAnsi="Times New Roman" w:cs="Times New Roman"/>
          <w:sz w:val="28"/>
          <w:szCs w:val="28"/>
          <w:lang w:val="en-US"/>
        </w:rPr>
        <w:t>OIC Plan of Action for Development of Strategic Agricultural Commodities have cross</w:t>
      </w:r>
      <w:r w:rsidR="002C4FC3">
        <w:rPr>
          <w:rFonts w:ascii="Times New Roman" w:hAnsi="Times New Roman" w:cs="Times New Roman"/>
          <w:sz w:val="28"/>
          <w:szCs w:val="28"/>
          <w:lang w:val="en-US"/>
        </w:rPr>
        <w:t>-</w:t>
      </w:r>
      <w:r w:rsidRPr="002C4FC3">
        <w:rPr>
          <w:rFonts w:ascii="Times New Roman" w:hAnsi="Times New Roman" w:cs="Times New Roman"/>
          <w:sz w:val="28"/>
          <w:szCs w:val="28"/>
          <w:lang w:val="en-US"/>
        </w:rPr>
        <w:t>cutting activities on combatting locust invasion and pest attacks, including capacity development, early warning systems</w:t>
      </w:r>
      <w:r w:rsidR="002C4FC3">
        <w:rPr>
          <w:rFonts w:ascii="Times New Roman" w:hAnsi="Times New Roman" w:cs="Times New Roman"/>
          <w:sz w:val="28"/>
          <w:szCs w:val="28"/>
          <w:lang w:val="en-US"/>
        </w:rPr>
        <w:t>,</w:t>
      </w:r>
      <w:r w:rsidRPr="002C4FC3">
        <w:rPr>
          <w:rFonts w:ascii="Times New Roman" w:hAnsi="Times New Roman" w:cs="Times New Roman"/>
          <w:sz w:val="28"/>
          <w:szCs w:val="28"/>
          <w:lang w:val="en-US"/>
        </w:rPr>
        <w:t xml:space="preserve"> and cross-boundary support, among others.</w:t>
      </w:r>
    </w:p>
    <w:p w14:paraId="4B2CD5F8" w14:textId="77777777" w:rsidR="002C4FC3" w:rsidRPr="002C4FC3" w:rsidRDefault="002C4FC3" w:rsidP="002C4FC3">
      <w:pPr>
        <w:spacing w:after="0" w:line="240" w:lineRule="auto"/>
        <w:jc w:val="both"/>
        <w:rPr>
          <w:rFonts w:ascii="Times New Roman" w:hAnsi="Times New Roman" w:cs="Times New Roman"/>
          <w:sz w:val="28"/>
          <w:szCs w:val="28"/>
          <w:lang w:val="en-US"/>
        </w:rPr>
      </w:pPr>
    </w:p>
    <w:p w14:paraId="30B0C071" w14:textId="0F4E6018" w:rsidR="00D2132A" w:rsidRDefault="00D2132A" w:rsidP="002C4FC3">
      <w:p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 xml:space="preserve">Prior to the declaration of its COVID-19 Response in May 2020, IOFS has sensitized the various funding agencies within the OIC system, on support for pest control and counter-locust attacks in OIC member states. During his meeting with ITFC in February 2020, the Director-General discussed the need to support various activities </w:t>
      </w:r>
      <w:r w:rsidRPr="002C4FC3">
        <w:rPr>
          <w:rFonts w:ascii="Times New Roman" w:hAnsi="Times New Roman" w:cs="Times New Roman"/>
          <w:sz w:val="28"/>
          <w:szCs w:val="28"/>
          <w:lang w:val="en-US"/>
        </w:rPr>
        <w:lastRenderedPageBreak/>
        <w:t xml:space="preserve">on pest control within the framework of the Plan of Action for Development of Strategic Agricultural Commodities. </w:t>
      </w:r>
    </w:p>
    <w:p w14:paraId="4CC93A21" w14:textId="77777777" w:rsidR="002C4FC3" w:rsidRPr="002C4FC3" w:rsidRDefault="002C4FC3" w:rsidP="002C4FC3">
      <w:pPr>
        <w:spacing w:after="0" w:line="240" w:lineRule="auto"/>
        <w:jc w:val="both"/>
        <w:rPr>
          <w:rFonts w:ascii="Times New Roman" w:hAnsi="Times New Roman" w:cs="Times New Roman"/>
          <w:sz w:val="28"/>
          <w:szCs w:val="28"/>
          <w:lang w:val="en-US"/>
        </w:rPr>
      </w:pPr>
    </w:p>
    <w:p w14:paraId="07D36E25" w14:textId="14DDE5ED" w:rsidR="00D2132A" w:rsidRPr="002C4FC3" w:rsidRDefault="00D2132A" w:rsidP="002C4FC3">
      <w:p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 xml:space="preserve">Consequent upon the approbation of the OIC Programme of Action for Strategic Commodities and pest control and locust eradication. To this effect, </w:t>
      </w:r>
      <w:r w:rsidR="006F1D35" w:rsidRPr="002C4FC3">
        <w:rPr>
          <w:rFonts w:ascii="Times New Roman" w:hAnsi="Times New Roman" w:cs="Times New Roman"/>
          <w:sz w:val="28"/>
          <w:szCs w:val="28"/>
          <w:lang w:val="en-US"/>
        </w:rPr>
        <w:t xml:space="preserve">1) </w:t>
      </w:r>
      <w:r w:rsidRPr="002C4FC3">
        <w:rPr>
          <w:rFonts w:ascii="Times New Roman" w:hAnsi="Times New Roman" w:cs="Times New Roman"/>
          <w:sz w:val="28"/>
          <w:szCs w:val="28"/>
          <w:lang w:val="en-US"/>
        </w:rPr>
        <w:t xml:space="preserve">Compilation of status reports on the pest control and counter locust measures in OIC member states, in collaboration with national and international research institutions; </w:t>
      </w:r>
      <w:r w:rsidR="006F1D35" w:rsidRPr="002C4FC3">
        <w:rPr>
          <w:rFonts w:ascii="Times New Roman" w:hAnsi="Times New Roman" w:cs="Times New Roman"/>
          <w:sz w:val="28"/>
          <w:szCs w:val="28"/>
          <w:lang w:val="en-US"/>
        </w:rPr>
        <w:t xml:space="preserve">2) </w:t>
      </w:r>
      <w:r w:rsidRPr="002C4FC3">
        <w:rPr>
          <w:rFonts w:ascii="Times New Roman" w:hAnsi="Times New Roman" w:cs="Times New Roman"/>
          <w:sz w:val="28"/>
          <w:szCs w:val="28"/>
          <w:lang w:val="en-US"/>
        </w:rPr>
        <w:t>Increasing capacity of member states to strengthen national policies and regulations on prediction, monitoring</w:t>
      </w:r>
      <w:r w:rsidR="002C4FC3">
        <w:rPr>
          <w:rFonts w:ascii="Times New Roman" w:hAnsi="Times New Roman" w:cs="Times New Roman"/>
          <w:sz w:val="28"/>
          <w:szCs w:val="28"/>
          <w:lang w:val="en-US"/>
        </w:rPr>
        <w:t>,</w:t>
      </w:r>
      <w:r w:rsidRPr="002C4FC3">
        <w:rPr>
          <w:rFonts w:ascii="Times New Roman" w:hAnsi="Times New Roman" w:cs="Times New Roman"/>
          <w:sz w:val="28"/>
          <w:szCs w:val="28"/>
          <w:lang w:val="en-US"/>
        </w:rPr>
        <w:t xml:space="preserve"> and management of locusts and pest control; </w:t>
      </w:r>
      <w:r w:rsidR="006F1D35" w:rsidRPr="002C4FC3">
        <w:rPr>
          <w:rFonts w:ascii="Times New Roman" w:hAnsi="Times New Roman" w:cs="Times New Roman"/>
          <w:sz w:val="28"/>
          <w:szCs w:val="28"/>
          <w:lang w:val="en-US"/>
        </w:rPr>
        <w:t xml:space="preserve">3) </w:t>
      </w:r>
      <w:r w:rsidRPr="002C4FC3">
        <w:rPr>
          <w:rFonts w:ascii="Times New Roman" w:hAnsi="Times New Roman" w:cs="Times New Roman"/>
          <w:sz w:val="28"/>
          <w:szCs w:val="28"/>
          <w:lang w:val="en-US"/>
        </w:rPr>
        <w:t xml:space="preserve">Facilitation of exchange of research and studies on counter locust invasion measures and pest control, including </w:t>
      </w:r>
      <w:proofErr w:type="spellStart"/>
      <w:r w:rsidRPr="002C4FC3">
        <w:rPr>
          <w:rFonts w:ascii="Times New Roman" w:hAnsi="Times New Roman" w:cs="Times New Roman"/>
          <w:sz w:val="28"/>
          <w:szCs w:val="28"/>
          <w:lang w:val="en-US"/>
        </w:rPr>
        <w:t>organisation</w:t>
      </w:r>
      <w:proofErr w:type="spellEnd"/>
      <w:r w:rsidRPr="002C4FC3">
        <w:rPr>
          <w:rFonts w:ascii="Times New Roman" w:hAnsi="Times New Roman" w:cs="Times New Roman"/>
          <w:sz w:val="28"/>
          <w:szCs w:val="28"/>
          <w:lang w:val="en-US"/>
        </w:rPr>
        <w:t xml:space="preserve"> of periodic workshops among relevant national centers of excellence in this domain</w:t>
      </w:r>
      <w:r w:rsidR="006F1D35" w:rsidRPr="002C4FC3">
        <w:rPr>
          <w:rFonts w:ascii="Times New Roman" w:hAnsi="Times New Roman" w:cs="Times New Roman"/>
          <w:sz w:val="28"/>
          <w:szCs w:val="28"/>
          <w:lang w:val="en-US"/>
        </w:rPr>
        <w:t>.</w:t>
      </w:r>
      <w:r w:rsidRPr="002C4FC3">
        <w:rPr>
          <w:rFonts w:ascii="Times New Roman" w:hAnsi="Times New Roman" w:cs="Times New Roman"/>
          <w:sz w:val="28"/>
          <w:szCs w:val="28"/>
          <w:lang w:val="en-US"/>
        </w:rPr>
        <w:t xml:space="preserve"> IOFS invite</w:t>
      </w:r>
      <w:r w:rsidR="006F1D35" w:rsidRPr="002C4FC3">
        <w:rPr>
          <w:rFonts w:ascii="Times New Roman" w:hAnsi="Times New Roman" w:cs="Times New Roman"/>
          <w:sz w:val="28"/>
          <w:szCs w:val="28"/>
          <w:lang w:val="en-US"/>
        </w:rPr>
        <w:t xml:space="preserve">s </w:t>
      </w:r>
      <w:r w:rsidRPr="002C4FC3">
        <w:rPr>
          <w:rFonts w:ascii="Times New Roman" w:hAnsi="Times New Roman" w:cs="Times New Roman"/>
          <w:sz w:val="28"/>
          <w:szCs w:val="28"/>
          <w:lang w:val="en-US"/>
        </w:rPr>
        <w:t>OIC Member Countries to cooperate in this Programme. In the same vein, IOFS invite</w:t>
      </w:r>
      <w:r w:rsidR="006F1D35" w:rsidRPr="002C4FC3">
        <w:rPr>
          <w:rFonts w:ascii="Times New Roman" w:hAnsi="Times New Roman" w:cs="Times New Roman"/>
          <w:sz w:val="28"/>
          <w:szCs w:val="28"/>
          <w:lang w:val="en-US"/>
        </w:rPr>
        <w:t>s</w:t>
      </w:r>
      <w:r w:rsidRPr="002C4FC3">
        <w:rPr>
          <w:rFonts w:ascii="Times New Roman" w:hAnsi="Times New Roman" w:cs="Times New Roman"/>
          <w:sz w:val="28"/>
          <w:szCs w:val="28"/>
          <w:lang w:val="en-US"/>
        </w:rPr>
        <w:t xml:space="preserve"> other OIC institutions namely IsDB and COMSTECH to cooperate in</w:t>
      </w:r>
      <w:r w:rsidR="006F1D35" w:rsidRPr="002C4FC3">
        <w:rPr>
          <w:rFonts w:ascii="Times New Roman" w:hAnsi="Times New Roman" w:cs="Times New Roman"/>
          <w:sz w:val="28"/>
          <w:szCs w:val="28"/>
          <w:lang w:val="en-US"/>
        </w:rPr>
        <w:t xml:space="preserve"> its</w:t>
      </w:r>
      <w:r w:rsidRPr="002C4FC3">
        <w:rPr>
          <w:rFonts w:ascii="Times New Roman" w:hAnsi="Times New Roman" w:cs="Times New Roman"/>
          <w:sz w:val="28"/>
          <w:szCs w:val="28"/>
          <w:lang w:val="en-US"/>
        </w:rPr>
        <w:t xml:space="preserve"> implementation </w:t>
      </w:r>
      <w:r w:rsidR="006F1D35" w:rsidRPr="002C4FC3">
        <w:rPr>
          <w:rFonts w:ascii="Times New Roman" w:hAnsi="Times New Roman" w:cs="Times New Roman"/>
          <w:sz w:val="28"/>
          <w:szCs w:val="28"/>
          <w:lang w:val="en-US"/>
        </w:rPr>
        <w:t>towards enhancing food security</w:t>
      </w:r>
      <w:r w:rsidRPr="002C4FC3">
        <w:rPr>
          <w:rFonts w:ascii="Times New Roman" w:hAnsi="Times New Roman" w:cs="Times New Roman"/>
          <w:sz w:val="28"/>
          <w:szCs w:val="28"/>
          <w:lang w:val="en-US"/>
        </w:rPr>
        <w:t xml:space="preserve">. </w:t>
      </w:r>
    </w:p>
    <w:p w14:paraId="2AC12FAB" w14:textId="77777777" w:rsidR="00D2132A" w:rsidRPr="002C4FC3" w:rsidRDefault="00D2132A" w:rsidP="002C4FC3">
      <w:pPr>
        <w:spacing w:after="0" w:line="240" w:lineRule="auto"/>
        <w:jc w:val="both"/>
        <w:rPr>
          <w:rFonts w:ascii="Times New Roman" w:hAnsi="Times New Roman" w:cs="Times New Roman"/>
          <w:sz w:val="28"/>
          <w:szCs w:val="28"/>
          <w:lang w:val="en-US"/>
        </w:rPr>
      </w:pPr>
    </w:p>
    <w:p w14:paraId="504E762E" w14:textId="77777777" w:rsidR="00D2132A" w:rsidRPr="002C4FC3" w:rsidRDefault="00D2132A" w:rsidP="002C4FC3">
      <w:pPr>
        <w:spacing w:after="0" w:line="240" w:lineRule="auto"/>
        <w:jc w:val="both"/>
        <w:rPr>
          <w:rFonts w:ascii="Times New Roman" w:hAnsi="Times New Roman" w:cs="Times New Roman"/>
          <w:b/>
          <w:bCs/>
          <w:sz w:val="28"/>
          <w:szCs w:val="28"/>
          <w:lang w:val="en-US"/>
        </w:rPr>
      </w:pPr>
      <w:r w:rsidRPr="002C4FC3">
        <w:rPr>
          <w:rFonts w:ascii="Times New Roman" w:hAnsi="Times New Roman" w:cs="Times New Roman"/>
          <w:b/>
          <w:bCs/>
          <w:sz w:val="28"/>
          <w:szCs w:val="28"/>
          <w:lang w:val="en-US"/>
        </w:rPr>
        <w:t>Follow-Up</w:t>
      </w:r>
    </w:p>
    <w:p w14:paraId="6D18B25A" w14:textId="1B5454CC" w:rsidR="00D2132A" w:rsidRDefault="00D2132A" w:rsidP="002C4FC3">
      <w:p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According to the OIC Plan of Action for Development of Strategic Agricultural Commodities and pest control and in response to</w:t>
      </w:r>
      <w:r w:rsidR="006F1D35" w:rsidRPr="002C4FC3">
        <w:rPr>
          <w:rFonts w:ascii="Times New Roman" w:hAnsi="Times New Roman" w:cs="Times New Roman"/>
          <w:sz w:val="28"/>
          <w:szCs w:val="28"/>
          <w:lang w:val="en-US"/>
        </w:rPr>
        <w:t xml:space="preserve"> the</w:t>
      </w:r>
      <w:r w:rsidRPr="002C4FC3">
        <w:rPr>
          <w:rFonts w:ascii="Times New Roman" w:hAnsi="Times New Roman" w:cs="Times New Roman"/>
          <w:sz w:val="28"/>
          <w:szCs w:val="28"/>
          <w:lang w:val="en-US"/>
        </w:rPr>
        <w:t xml:space="preserve"> OIC </w:t>
      </w:r>
      <w:r w:rsidR="006F1D35" w:rsidRPr="002C4FC3">
        <w:rPr>
          <w:rFonts w:ascii="Times New Roman" w:hAnsi="Times New Roman" w:cs="Times New Roman"/>
          <w:sz w:val="28"/>
          <w:szCs w:val="28"/>
          <w:lang w:val="en-US"/>
        </w:rPr>
        <w:t>ASG</w:t>
      </w:r>
      <w:r w:rsidRPr="002C4FC3">
        <w:rPr>
          <w:rFonts w:ascii="Times New Roman" w:hAnsi="Times New Roman" w:cs="Times New Roman"/>
          <w:sz w:val="28"/>
          <w:szCs w:val="28"/>
          <w:lang w:val="en-US"/>
        </w:rPr>
        <w:t xml:space="preserve"> request </w:t>
      </w:r>
      <w:r w:rsidR="002C4FC3">
        <w:rPr>
          <w:rFonts w:ascii="Times New Roman" w:hAnsi="Times New Roman" w:cs="Times New Roman"/>
          <w:sz w:val="28"/>
          <w:szCs w:val="28"/>
          <w:lang w:val="en-US"/>
        </w:rPr>
        <w:t>i</w:t>
      </w:r>
      <w:r w:rsidRPr="002C4FC3">
        <w:rPr>
          <w:rFonts w:ascii="Times New Roman" w:hAnsi="Times New Roman" w:cs="Times New Roman"/>
          <w:sz w:val="28"/>
          <w:szCs w:val="28"/>
          <w:lang w:val="en-US"/>
        </w:rPr>
        <w:t xml:space="preserve">n June 2020, IOFS established the new program to combat the invade of locust and proposed </w:t>
      </w:r>
      <w:r w:rsidR="002C4FC3">
        <w:rPr>
          <w:rFonts w:ascii="Times New Roman" w:hAnsi="Times New Roman" w:cs="Times New Roman"/>
          <w:sz w:val="28"/>
          <w:szCs w:val="28"/>
          <w:lang w:val="en-US"/>
        </w:rPr>
        <w:t xml:space="preserve">a </w:t>
      </w:r>
      <w:r w:rsidRPr="002C4FC3">
        <w:rPr>
          <w:rFonts w:ascii="Times New Roman" w:hAnsi="Times New Roman" w:cs="Times New Roman"/>
          <w:sz w:val="28"/>
          <w:szCs w:val="28"/>
          <w:lang w:val="en-US"/>
        </w:rPr>
        <w:t xml:space="preserve">cooperative mechanism based on </w:t>
      </w:r>
      <w:r w:rsidR="002C4FC3">
        <w:rPr>
          <w:rFonts w:ascii="Times New Roman" w:hAnsi="Times New Roman" w:cs="Times New Roman"/>
          <w:sz w:val="28"/>
          <w:szCs w:val="28"/>
          <w:lang w:val="en-US"/>
        </w:rPr>
        <w:t xml:space="preserve">the </w:t>
      </w:r>
      <w:r w:rsidRPr="002C4FC3">
        <w:rPr>
          <w:rFonts w:ascii="Times New Roman" w:hAnsi="Times New Roman" w:cs="Times New Roman"/>
          <w:sz w:val="28"/>
          <w:szCs w:val="28"/>
          <w:lang w:val="en-US"/>
        </w:rPr>
        <w:t>compilation of all available information and efforts to establish robust early warning systems for timely response to locust invasion and pest control.</w:t>
      </w:r>
    </w:p>
    <w:p w14:paraId="37E019CC" w14:textId="77777777" w:rsidR="002C4FC3" w:rsidRPr="002C4FC3" w:rsidRDefault="002C4FC3" w:rsidP="002C4FC3">
      <w:pPr>
        <w:spacing w:after="0" w:line="240" w:lineRule="auto"/>
        <w:jc w:val="both"/>
        <w:rPr>
          <w:rFonts w:ascii="Times New Roman" w:hAnsi="Times New Roman" w:cs="Times New Roman"/>
          <w:sz w:val="28"/>
          <w:szCs w:val="28"/>
          <w:lang w:val="en-US"/>
        </w:rPr>
      </w:pPr>
    </w:p>
    <w:p w14:paraId="11F8EED8" w14:textId="668ED043" w:rsidR="00D2132A" w:rsidRDefault="00D2132A" w:rsidP="002C4FC3">
      <w:pPr>
        <w:spacing w:after="0" w:line="240" w:lineRule="auto"/>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 xml:space="preserve">Ensuring that the Relevant Steering and Project Committees under the OIC Programme of Action for Development of Strategic Commodities are seized with the issue </w:t>
      </w:r>
      <w:r w:rsidR="002C4FC3">
        <w:rPr>
          <w:rFonts w:ascii="Times New Roman" w:hAnsi="Times New Roman" w:cs="Times New Roman"/>
          <w:sz w:val="28"/>
          <w:szCs w:val="28"/>
          <w:lang w:val="en-US"/>
        </w:rPr>
        <w:t xml:space="preserve">of </w:t>
      </w:r>
      <w:r w:rsidRPr="002C4FC3">
        <w:rPr>
          <w:rFonts w:ascii="Times New Roman" w:hAnsi="Times New Roman" w:cs="Times New Roman"/>
          <w:sz w:val="28"/>
          <w:szCs w:val="28"/>
          <w:lang w:val="en-US"/>
        </w:rPr>
        <w:t>combatting locust and pest attacks. Mobili</w:t>
      </w:r>
      <w:r w:rsidR="002C4FC3">
        <w:rPr>
          <w:rFonts w:ascii="Times New Roman" w:hAnsi="Times New Roman" w:cs="Times New Roman"/>
          <w:sz w:val="28"/>
          <w:szCs w:val="28"/>
          <w:lang w:val="en-US"/>
        </w:rPr>
        <w:t>z</w:t>
      </w:r>
      <w:r w:rsidRPr="002C4FC3">
        <w:rPr>
          <w:rFonts w:ascii="Times New Roman" w:hAnsi="Times New Roman" w:cs="Times New Roman"/>
          <w:sz w:val="28"/>
          <w:szCs w:val="28"/>
          <w:lang w:val="en-US"/>
        </w:rPr>
        <w:t>ing intra-OIC support at both public and private sector levels for the various activities aimed at combatting the menace of locust and pest attacks in OIC member states</w:t>
      </w:r>
    </w:p>
    <w:p w14:paraId="0FD87F92" w14:textId="77777777" w:rsidR="00DA1929" w:rsidRPr="002C4FC3" w:rsidRDefault="00DA1929" w:rsidP="002C4FC3">
      <w:pPr>
        <w:spacing w:after="0" w:line="240" w:lineRule="auto"/>
        <w:jc w:val="both"/>
        <w:rPr>
          <w:rFonts w:ascii="Times New Roman" w:hAnsi="Times New Roman" w:cs="Times New Roman"/>
          <w:sz w:val="28"/>
          <w:szCs w:val="28"/>
          <w:lang w:val="en-US"/>
        </w:rPr>
      </w:pPr>
    </w:p>
    <w:p w14:paraId="15EF7D3C" w14:textId="77777777" w:rsidR="00D2132A" w:rsidRPr="002C4FC3" w:rsidRDefault="00D2132A" w:rsidP="00DA1929">
      <w:pPr>
        <w:spacing w:after="0" w:line="240" w:lineRule="auto"/>
        <w:jc w:val="both"/>
        <w:rPr>
          <w:rFonts w:ascii="Times New Roman" w:hAnsi="Times New Roman" w:cs="Times New Roman"/>
          <w:b/>
          <w:bCs/>
          <w:sz w:val="28"/>
          <w:szCs w:val="28"/>
          <w:lang w:val="en-US"/>
        </w:rPr>
      </w:pPr>
      <w:r w:rsidRPr="002C4FC3">
        <w:rPr>
          <w:rFonts w:ascii="Times New Roman" w:hAnsi="Times New Roman" w:cs="Times New Roman"/>
          <w:b/>
          <w:bCs/>
          <w:sz w:val="28"/>
          <w:szCs w:val="28"/>
          <w:lang w:val="en-US"/>
        </w:rPr>
        <w:t>Conclusion</w:t>
      </w:r>
    </w:p>
    <w:p w14:paraId="7FFCADB6" w14:textId="594338A9" w:rsidR="00D2132A" w:rsidRPr="002C4FC3" w:rsidRDefault="00D2132A" w:rsidP="00DA1929">
      <w:pPr>
        <w:pStyle w:val="a3"/>
        <w:spacing w:after="0" w:line="240" w:lineRule="auto"/>
        <w:ind w:left="0"/>
        <w:jc w:val="both"/>
        <w:rPr>
          <w:rFonts w:ascii="Times New Roman" w:hAnsi="Times New Roman" w:cs="Times New Roman"/>
          <w:sz w:val="28"/>
          <w:szCs w:val="28"/>
          <w:lang w:val="en-US"/>
        </w:rPr>
      </w:pPr>
      <w:r w:rsidRPr="002C4FC3">
        <w:rPr>
          <w:rFonts w:ascii="Times New Roman" w:hAnsi="Times New Roman" w:cs="Times New Roman"/>
          <w:sz w:val="28"/>
          <w:szCs w:val="28"/>
          <w:lang w:val="en-US"/>
        </w:rPr>
        <w:t xml:space="preserve">The General Assembly is being invited to review all background documents on the aforementioned programme and consider the Concept Note on the Transboundary Pest Control Management in </w:t>
      </w:r>
      <w:r w:rsidR="002C4FC3">
        <w:rPr>
          <w:rFonts w:ascii="Times New Roman" w:hAnsi="Times New Roman" w:cs="Times New Roman"/>
          <w:sz w:val="28"/>
          <w:szCs w:val="28"/>
          <w:lang w:val="en-US"/>
        </w:rPr>
        <w:t xml:space="preserve">the </w:t>
      </w:r>
      <w:r w:rsidRPr="002C4FC3">
        <w:rPr>
          <w:rFonts w:ascii="Times New Roman" w:hAnsi="Times New Roman" w:cs="Times New Roman"/>
          <w:sz w:val="28"/>
          <w:szCs w:val="28"/>
          <w:lang w:val="en-US"/>
        </w:rPr>
        <w:t xml:space="preserve">OIC Member States and establishment of </w:t>
      </w:r>
      <w:r w:rsidR="002C4FC3">
        <w:rPr>
          <w:rFonts w:ascii="Times New Roman" w:hAnsi="Times New Roman" w:cs="Times New Roman"/>
          <w:sz w:val="28"/>
          <w:szCs w:val="28"/>
          <w:lang w:val="en-US"/>
        </w:rPr>
        <w:t xml:space="preserve">the </w:t>
      </w:r>
      <w:r w:rsidRPr="002C4FC3">
        <w:rPr>
          <w:rFonts w:ascii="Times New Roman" w:hAnsi="Times New Roman" w:cs="Times New Roman"/>
          <w:sz w:val="28"/>
          <w:szCs w:val="28"/>
          <w:lang w:val="en-US"/>
        </w:rPr>
        <w:t>Technical Committee and its proposed Members for approval.</w:t>
      </w:r>
    </w:p>
    <w:p w14:paraId="642AF1A2" w14:textId="5A1A9782" w:rsidR="00D2132A" w:rsidRPr="002C4FC3" w:rsidRDefault="00D2132A" w:rsidP="002C4FC3">
      <w:pPr>
        <w:spacing w:after="0" w:line="240" w:lineRule="auto"/>
        <w:jc w:val="both"/>
        <w:rPr>
          <w:rFonts w:ascii="Times New Roman" w:hAnsi="Times New Roman" w:cs="Times New Roman"/>
          <w:sz w:val="28"/>
          <w:szCs w:val="28"/>
        </w:rPr>
      </w:pPr>
    </w:p>
    <w:p w14:paraId="2A338D5E" w14:textId="77777777" w:rsidR="00D2132A" w:rsidRPr="002C4FC3" w:rsidRDefault="00D2132A" w:rsidP="002C4FC3">
      <w:pPr>
        <w:spacing w:after="0" w:line="240" w:lineRule="auto"/>
        <w:jc w:val="both"/>
        <w:rPr>
          <w:rFonts w:ascii="Times New Roman" w:hAnsi="Times New Roman" w:cs="Times New Roman"/>
          <w:b/>
          <w:bCs/>
          <w:sz w:val="28"/>
          <w:szCs w:val="28"/>
        </w:rPr>
      </w:pPr>
    </w:p>
    <w:p w14:paraId="16C31F1A" w14:textId="77777777" w:rsidR="00D2132A" w:rsidRPr="002C4FC3" w:rsidRDefault="00D2132A" w:rsidP="002C4FC3">
      <w:pPr>
        <w:spacing w:after="0" w:line="240" w:lineRule="auto"/>
        <w:jc w:val="both"/>
        <w:rPr>
          <w:rFonts w:ascii="Times New Roman" w:hAnsi="Times New Roman" w:cs="Times New Roman"/>
          <w:b/>
          <w:bCs/>
          <w:sz w:val="28"/>
          <w:szCs w:val="28"/>
        </w:rPr>
      </w:pPr>
    </w:p>
    <w:p w14:paraId="6A0D58EA" w14:textId="0C6BEA4B" w:rsidR="00D2132A" w:rsidRPr="002C4FC3" w:rsidRDefault="00D2132A" w:rsidP="002C4FC3">
      <w:pPr>
        <w:pStyle w:val="a3"/>
        <w:spacing w:before="120" w:after="0" w:line="240" w:lineRule="auto"/>
        <w:jc w:val="both"/>
        <w:rPr>
          <w:rFonts w:ascii="Times New Roman" w:hAnsi="Times New Roman" w:cs="Times New Roman"/>
          <w:sz w:val="28"/>
          <w:szCs w:val="28"/>
          <w:lang w:val="en-US"/>
        </w:rPr>
      </w:pPr>
    </w:p>
    <w:sectPr w:rsidR="00D2132A" w:rsidRPr="002C4FC3" w:rsidSect="00CB6E8E">
      <w:footerReference w:type="default" r:id="rId8"/>
      <w:pgSz w:w="11906" w:h="16838"/>
      <w:pgMar w:top="851" w:right="850"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323C" w14:textId="77777777" w:rsidR="00362E12" w:rsidRDefault="00362E12" w:rsidP="0059348B">
      <w:pPr>
        <w:spacing w:after="0" w:line="240" w:lineRule="auto"/>
      </w:pPr>
      <w:r>
        <w:separator/>
      </w:r>
    </w:p>
  </w:endnote>
  <w:endnote w:type="continuationSeparator" w:id="0">
    <w:p w14:paraId="4BEC1032" w14:textId="77777777" w:rsidR="00362E12" w:rsidRDefault="00362E12"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87B76" w14:textId="7233DB85" w:rsidR="00197D10" w:rsidRDefault="00197D10">
    <w:pPr>
      <w:pStyle w:val="a8"/>
      <w:jc w:val="center"/>
    </w:pPr>
  </w:p>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74B52" w14:textId="77777777" w:rsidR="00362E12" w:rsidRDefault="00362E12" w:rsidP="0059348B">
      <w:pPr>
        <w:spacing w:after="0" w:line="240" w:lineRule="auto"/>
      </w:pPr>
      <w:r>
        <w:separator/>
      </w:r>
    </w:p>
  </w:footnote>
  <w:footnote w:type="continuationSeparator" w:id="0">
    <w:p w14:paraId="1032F2A5" w14:textId="77777777" w:rsidR="00362E12" w:rsidRDefault="00362E12"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64BA5"/>
    <w:multiLevelType w:val="hybridMultilevel"/>
    <w:tmpl w:val="6642928C"/>
    <w:lvl w:ilvl="0" w:tplc="2DB4B20A">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EA8782F"/>
    <w:multiLevelType w:val="hybridMultilevel"/>
    <w:tmpl w:val="8270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C7755"/>
    <w:multiLevelType w:val="hybridMultilevel"/>
    <w:tmpl w:val="3016311C"/>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766712"/>
    <w:multiLevelType w:val="hybridMultilevel"/>
    <w:tmpl w:val="E5545320"/>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7700B"/>
    <w:multiLevelType w:val="hybridMultilevel"/>
    <w:tmpl w:val="B770EC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AE4FF2"/>
    <w:multiLevelType w:val="hybridMultilevel"/>
    <w:tmpl w:val="F98AA5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FC2526"/>
    <w:multiLevelType w:val="hybridMultilevel"/>
    <w:tmpl w:val="CB506F5E"/>
    <w:lvl w:ilvl="0" w:tplc="2DB4B20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0685975"/>
    <w:multiLevelType w:val="hybridMultilevel"/>
    <w:tmpl w:val="5A7848D2"/>
    <w:lvl w:ilvl="0" w:tplc="2DB4B20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51F4121"/>
    <w:multiLevelType w:val="hybridMultilevel"/>
    <w:tmpl w:val="DAA8F492"/>
    <w:lvl w:ilvl="0" w:tplc="287A24B4">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6661327"/>
    <w:multiLevelType w:val="hybridMultilevel"/>
    <w:tmpl w:val="F2044DC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542431"/>
    <w:multiLevelType w:val="hybridMultilevel"/>
    <w:tmpl w:val="AE0215A0"/>
    <w:lvl w:ilvl="0" w:tplc="18BE8DFE">
      <w:start w:val="1"/>
      <w:numFmt w:val="lowerLetter"/>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0"/>
  </w:num>
  <w:num w:numId="3">
    <w:abstractNumId w:val="20"/>
  </w:num>
  <w:num w:numId="4">
    <w:abstractNumId w:val="12"/>
  </w:num>
  <w:num w:numId="5">
    <w:abstractNumId w:val="16"/>
  </w:num>
  <w:num w:numId="6">
    <w:abstractNumId w:val="5"/>
  </w:num>
  <w:num w:numId="7">
    <w:abstractNumId w:val="14"/>
  </w:num>
  <w:num w:numId="8">
    <w:abstractNumId w:val="19"/>
  </w:num>
  <w:num w:numId="9">
    <w:abstractNumId w:val="7"/>
  </w:num>
  <w:num w:numId="10">
    <w:abstractNumId w:val="18"/>
  </w:num>
  <w:num w:numId="11">
    <w:abstractNumId w:val="17"/>
  </w:num>
  <w:num w:numId="12">
    <w:abstractNumId w:val="15"/>
  </w:num>
  <w:num w:numId="13">
    <w:abstractNumId w:val="9"/>
  </w:num>
  <w:num w:numId="14">
    <w:abstractNumId w:val="11"/>
  </w:num>
  <w:num w:numId="15">
    <w:abstractNumId w:val="0"/>
  </w:num>
  <w:num w:numId="16">
    <w:abstractNumId w:val="13"/>
  </w:num>
  <w:num w:numId="17">
    <w:abstractNumId w:val="3"/>
  </w:num>
  <w:num w:numId="18">
    <w:abstractNumId w:val="6"/>
  </w:num>
  <w:num w:numId="19">
    <w:abstractNumId w:val="4"/>
  </w:num>
  <w:num w:numId="20">
    <w:abstractNumId w:val="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NTA0NjE2tTAxtjBS0lEKTi0uzszPAykwrwUA99NMKCwAAAA="/>
  </w:docVars>
  <w:rsids>
    <w:rsidRoot w:val="00453D0D"/>
    <w:rsid w:val="00024A0C"/>
    <w:rsid w:val="0003554F"/>
    <w:rsid w:val="00050294"/>
    <w:rsid w:val="0005242E"/>
    <w:rsid w:val="000B0126"/>
    <w:rsid w:val="000C3C81"/>
    <w:rsid w:val="000C6F0B"/>
    <w:rsid w:val="000E3B7B"/>
    <w:rsid w:val="00104DC0"/>
    <w:rsid w:val="00106C0B"/>
    <w:rsid w:val="00112142"/>
    <w:rsid w:val="001141CA"/>
    <w:rsid w:val="0013032E"/>
    <w:rsid w:val="00130B7E"/>
    <w:rsid w:val="00193782"/>
    <w:rsid w:val="00197D10"/>
    <w:rsid w:val="00207DCC"/>
    <w:rsid w:val="00210B73"/>
    <w:rsid w:val="002129E1"/>
    <w:rsid w:val="002263A1"/>
    <w:rsid w:val="00251A4A"/>
    <w:rsid w:val="00254061"/>
    <w:rsid w:val="00255F03"/>
    <w:rsid w:val="0025738B"/>
    <w:rsid w:val="00294957"/>
    <w:rsid w:val="00296F54"/>
    <w:rsid w:val="002A11D6"/>
    <w:rsid w:val="002C070C"/>
    <w:rsid w:val="002C4FC3"/>
    <w:rsid w:val="002C56B4"/>
    <w:rsid w:val="002E42C1"/>
    <w:rsid w:val="002F1ED8"/>
    <w:rsid w:val="002F5A8A"/>
    <w:rsid w:val="00324225"/>
    <w:rsid w:val="0034246A"/>
    <w:rsid w:val="00361875"/>
    <w:rsid w:val="00362E12"/>
    <w:rsid w:val="0038300F"/>
    <w:rsid w:val="003A6C13"/>
    <w:rsid w:val="003B687C"/>
    <w:rsid w:val="003C3EB0"/>
    <w:rsid w:val="003E6CA3"/>
    <w:rsid w:val="003F740D"/>
    <w:rsid w:val="004030DE"/>
    <w:rsid w:val="004039A0"/>
    <w:rsid w:val="00403A6A"/>
    <w:rsid w:val="00415A3A"/>
    <w:rsid w:val="00421F19"/>
    <w:rsid w:val="00436E75"/>
    <w:rsid w:val="00437140"/>
    <w:rsid w:val="00445366"/>
    <w:rsid w:val="00453D0D"/>
    <w:rsid w:val="00460AD5"/>
    <w:rsid w:val="00474F27"/>
    <w:rsid w:val="004803F3"/>
    <w:rsid w:val="004B2FB7"/>
    <w:rsid w:val="004D625F"/>
    <w:rsid w:val="004E4AEC"/>
    <w:rsid w:val="004E674E"/>
    <w:rsid w:val="004F21FB"/>
    <w:rsid w:val="00500B08"/>
    <w:rsid w:val="00542A3A"/>
    <w:rsid w:val="00546F64"/>
    <w:rsid w:val="00551A31"/>
    <w:rsid w:val="00573D5C"/>
    <w:rsid w:val="0059348B"/>
    <w:rsid w:val="00606F90"/>
    <w:rsid w:val="00624BE7"/>
    <w:rsid w:val="00632130"/>
    <w:rsid w:val="00667873"/>
    <w:rsid w:val="00675232"/>
    <w:rsid w:val="00680DE1"/>
    <w:rsid w:val="00683265"/>
    <w:rsid w:val="0069129B"/>
    <w:rsid w:val="00693BE3"/>
    <w:rsid w:val="006B1EFB"/>
    <w:rsid w:val="006B7C4E"/>
    <w:rsid w:val="006D5197"/>
    <w:rsid w:val="006F1D35"/>
    <w:rsid w:val="007266FB"/>
    <w:rsid w:val="00742830"/>
    <w:rsid w:val="00753EDA"/>
    <w:rsid w:val="00755AD7"/>
    <w:rsid w:val="00766D52"/>
    <w:rsid w:val="00793191"/>
    <w:rsid w:val="007969A0"/>
    <w:rsid w:val="007A4031"/>
    <w:rsid w:val="007B6C09"/>
    <w:rsid w:val="007C2CDC"/>
    <w:rsid w:val="007C3B2A"/>
    <w:rsid w:val="0080382F"/>
    <w:rsid w:val="008041AA"/>
    <w:rsid w:val="00824657"/>
    <w:rsid w:val="00866B9F"/>
    <w:rsid w:val="008735C8"/>
    <w:rsid w:val="00876095"/>
    <w:rsid w:val="008806BA"/>
    <w:rsid w:val="00880F09"/>
    <w:rsid w:val="008A1FB5"/>
    <w:rsid w:val="008A2410"/>
    <w:rsid w:val="008B6D44"/>
    <w:rsid w:val="009672BF"/>
    <w:rsid w:val="00990F9A"/>
    <w:rsid w:val="009B037B"/>
    <w:rsid w:val="009B46F4"/>
    <w:rsid w:val="009C2F13"/>
    <w:rsid w:val="009D12C6"/>
    <w:rsid w:val="00A15561"/>
    <w:rsid w:val="00A30F80"/>
    <w:rsid w:val="00A352D0"/>
    <w:rsid w:val="00A64FF5"/>
    <w:rsid w:val="00AB401B"/>
    <w:rsid w:val="00AF2B57"/>
    <w:rsid w:val="00B42039"/>
    <w:rsid w:val="00B57871"/>
    <w:rsid w:val="00B6280D"/>
    <w:rsid w:val="00B96531"/>
    <w:rsid w:val="00BA49CA"/>
    <w:rsid w:val="00BB1FB4"/>
    <w:rsid w:val="00BB526F"/>
    <w:rsid w:val="00BB6A34"/>
    <w:rsid w:val="00BF61C7"/>
    <w:rsid w:val="00C0666C"/>
    <w:rsid w:val="00C15671"/>
    <w:rsid w:val="00C25A9C"/>
    <w:rsid w:val="00C46B5C"/>
    <w:rsid w:val="00C65427"/>
    <w:rsid w:val="00C9210E"/>
    <w:rsid w:val="00C92276"/>
    <w:rsid w:val="00C93B84"/>
    <w:rsid w:val="00C95479"/>
    <w:rsid w:val="00CA4160"/>
    <w:rsid w:val="00CB6E8E"/>
    <w:rsid w:val="00D12BB0"/>
    <w:rsid w:val="00D2132A"/>
    <w:rsid w:val="00D27050"/>
    <w:rsid w:val="00D33843"/>
    <w:rsid w:val="00D62B0B"/>
    <w:rsid w:val="00D9329A"/>
    <w:rsid w:val="00DA1929"/>
    <w:rsid w:val="00DB1B01"/>
    <w:rsid w:val="00DE5BCA"/>
    <w:rsid w:val="00DE6F26"/>
    <w:rsid w:val="00DF445D"/>
    <w:rsid w:val="00E3359B"/>
    <w:rsid w:val="00E355BE"/>
    <w:rsid w:val="00E617D4"/>
    <w:rsid w:val="00F0058C"/>
    <w:rsid w:val="00F476F9"/>
    <w:rsid w:val="00F51EA1"/>
    <w:rsid w:val="00F71FDA"/>
    <w:rsid w:val="00FA2D55"/>
    <w:rsid w:val="00FB55EC"/>
    <w:rsid w:val="00FC6EA1"/>
    <w:rsid w:val="00FD5109"/>
    <w:rsid w:val="00FD644E"/>
    <w:rsid w:val="00FF19ED"/>
    <w:rsid w:val="00FF5DA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 w:type="paragraph" w:styleId="aa">
    <w:name w:val="Subtitle"/>
    <w:basedOn w:val="a"/>
    <w:next w:val="a"/>
    <w:link w:val="ab"/>
    <w:uiPriority w:val="11"/>
    <w:qFormat/>
    <w:rsid w:val="00D2132A"/>
    <w:pPr>
      <w:numPr>
        <w:ilvl w:val="1"/>
      </w:numPr>
    </w:pPr>
    <w:rPr>
      <w:rFonts w:eastAsiaTheme="minorEastAsia"/>
      <w:color w:val="5A5A5A" w:themeColor="text1" w:themeTint="A5"/>
      <w:spacing w:val="15"/>
      <w:lang w:val="en-US"/>
    </w:rPr>
  </w:style>
  <w:style w:type="character" w:customStyle="1" w:styleId="ab">
    <w:name w:val="Подзаголовок Знак"/>
    <w:basedOn w:val="a0"/>
    <w:link w:val="aa"/>
    <w:uiPriority w:val="11"/>
    <w:rsid w:val="00D2132A"/>
    <w:rPr>
      <w:rFonts w:eastAsiaTheme="minorEastAsia"/>
      <w:color w:val="5A5A5A" w:themeColor="text1" w:themeTint="A5"/>
      <w:spacing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1334</Words>
  <Characters>7609</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User</cp:lastModifiedBy>
  <cp:revision>12</cp:revision>
  <cp:lastPrinted>2020-10-14T12:48:00Z</cp:lastPrinted>
  <dcterms:created xsi:type="dcterms:W3CDTF">2020-10-19T09:03:00Z</dcterms:created>
  <dcterms:modified xsi:type="dcterms:W3CDTF">2020-11-06T10:58:00Z</dcterms:modified>
</cp:coreProperties>
</file>